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FF2" w:rsidRDefault="00DD1DA9" w:rsidP="00DD1DA9">
      <w:pPr>
        <w:ind w:left="-709"/>
      </w:pPr>
      <w:r>
        <w:rPr>
          <w:noProof/>
          <w:lang w:eastAsia="en-GB"/>
        </w:rPr>
        <w:drawing>
          <wp:anchor distT="0" distB="0" distL="114300" distR="114300" simplePos="0" relativeHeight="251658240" behindDoc="0" locked="0" layoutInCell="1" allowOverlap="1" wp14:anchorId="656AE2E8" wp14:editId="508FBB44">
            <wp:simplePos x="0" y="0"/>
            <wp:positionH relativeFrom="leftMargin">
              <wp:posOffset>4962525</wp:posOffset>
            </wp:positionH>
            <wp:positionV relativeFrom="paragraph">
              <wp:posOffset>0</wp:posOffset>
            </wp:positionV>
            <wp:extent cx="561975" cy="7086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1975" cy="708660"/>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tbl>
      <w:tblPr>
        <w:tblStyle w:val="TableGrid"/>
        <w:tblW w:w="15163" w:type="dxa"/>
        <w:tblInd w:w="-709" w:type="dxa"/>
        <w:tblLook w:val="04A0" w:firstRow="1" w:lastRow="0" w:firstColumn="1" w:lastColumn="0" w:noHBand="0" w:noVBand="1"/>
      </w:tblPr>
      <w:tblGrid>
        <w:gridCol w:w="3965"/>
        <w:gridCol w:w="3543"/>
        <w:gridCol w:w="142"/>
        <w:gridCol w:w="3686"/>
        <w:gridCol w:w="3827"/>
      </w:tblGrid>
      <w:tr w:rsidR="00DD1DA9" w:rsidTr="00A01B09">
        <w:tc>
          <w:tcPr>
            <w:tcW w:w="3965" w:type="dxa"/>
            <w:shd w:val="clear" w:color="auto" w:fill="DEEAF6" w:themeFill="accent1" w:themeFillTint="33"/>
          </w:tcPr>
          <w:p w:rsidR="00DD1DA9" w:rsidRPr="00DD1DA9" w:rsidRDefault="00DD1DA9" w:rsidP="00DD1DA9">
            <w:r w:rsidRPr="00DD1DA9">
              <w:rPr>
                <w:b/>
              </w:rPr>
              <w:t xml:space="preserve">Subject: </w:t>
            </w:r>
            <w:r w:rsidR="00DB2051">
              <w:rPr>
                <w:b/>
              </w:rPr>
              <w:t>History</w:t>
            </w:r>
          </w:p>
        </w:tc>
        <w:tc>
          <w:tcPr>
            <w:tcW w:w="3685" w:type="dxa"/>
            <w:gridSpan w:val="2"/>
            <w:shd w:val="clear" w:color="auto" w:fill="DEEAF6" w:themeFill="accent1" w:themeFillTint="33"/>
          </w:tcPr>
          <w:p w:rsidR="00DD1DA9" w:rsidRPr="00DD1DA9" w:rsidRDefault="00DD1DA9" w:rsidP="00DD1DA9">
            <w:pPr>
              <w:rPr>
                <w:b/>
              </w:rPr>
            </w:pPr>
            <w:r w:rsidRPr="00DD1DA9">
              <w:rPr>
                <w:b/>
              </w:rPr>
              <w:t>Unit Title:</w:t>
            </w:r>
            <w:r w:rsidR="00DB2051">
              <w:rPr>
                <w:b/>
              </w:rPr>
              <w:t xml:space="preserve"> Rocks, Relics &amp; Rumbles</w:t>
            </w:r>
          </w:p>
        </w:tc>
        <w:tc>
          <w:tcPr>
            <w:tcW w:w="3686" w:type="dxa"/>
            <w:shd w:val="clear" w:color="auto" w:fill="DEEAF6" w:themeFill="accent1" w:themeFillTint="33"/>
          </w:tcPr>
          <w:p w:rsidR="00DD1DA9" w:rsidRPr="00DD1DA9" w:rsidRDefault="00DD1DA9" w:rsidP="00DD1DA9">
            <w:pPr>
              <w:rPr>
                <w:b/>
              </w:rPr>
            </w:pPr>
            <w:r w:rsidRPr="00DD1DA9">
              <w:rPr>
                <w:b/>
              </w:rPr>
              <w:t xml:space="preserve">Year Group: </w:t>
            </w:r>
            <w:r w:rsidR="00DB2051">
              <w:rPr>
                <w:b/>
              </w:rPr>
              <w:t>3</w:t>
            </w:r>
          </w:p>
        </w:tc>
        <w:tc>
          <w:tcPr>
            <w:tcW w:w="3827" w:type="dxa"/>
            <w:shd w:val="clear" w:color="auto" w:fill="DEEAF6" w:themeFill="accent1" w:themeFillTint="33"/>
          </w:tcPr>
          <w:p w:rsidR="00DD1DA9" w:rsidRDefault="00DD1DA9" w:rsidP="00DB2051">
            <w:r w:rsidRPr="00DD1DA9">
              <w:rPr>
                <w:b/>
              </w:rPr>
              <w:t>Half-Term:</w:t>
            </w:r>
            <w:r w:rsidR="006C5575">
              <w:t xml:space="preserve"> 1</w:t>
            </w:r>
          </w:p>
        </w:tc>
      </w:tr>
      <w:tr w:rsidR="00DD1DA9" w:rsidTr="000C7A80">
        <w:tc>
          <w:tcPr>
            <w:tcW w:w="15163" w:type="dxa"/>
            <w:gridSpan w:val="5"/>
          </w:tcPr>
          <w:p w:rsidR="00DD1DA9" w:rsidRDefault="00DD1DA9" w:rsidP="00DD1DA9">
            <w:pPr>
              <w:rPr>
                <w:b/>
              </w:rPr>
            </w:pPr>
            <w:r w:rsidRPr="00DD1DA9">
              <w:rPr>
                <w:b/>
              </w:rPr>
              <w:t>National Curriculum Links:</w:t>
            </w:r>
          </w:p>
          <w:p w:rsidR="00A01B09" w:rsidRDefault="00A01B09" w:rsidP="00DD1DA9">
            <w:pPr>
              <w:rPr>
                <w:i/>
              </w:rPr>
            </w:pPr>
            <w:r w:rsidRPr="00A01B09">
              <w:rPr>
                <w:i/>
              </w:rPr>
              <w:t>(Link to TT statements)</w:t>
            </w:r>
          </w:p>
          <w:p w:rsidR="00962D47" w:rsidRPr="006C5575" w:rsidRDefault="00962D47" w:rsidP="00DD1DA9">
            <w:pPr>
              <w:rPr>
                <w:rFonts w:cstheme="minorHAnsi"/>
                <w:i/>
                <w:sz w:val="24"/>
              </w:rPr>
            </w:pPr>
          </w:p>
          <w:p w:rsidR="00A01B09" w:rsidRPr="006C5575" w:rsidRDefault="00962D47" w:rsidP="00DD1DA9">
            <w:pPr>
              <w:rPr>
                <w:rFonts w:cstheme="minorHAnsi"/>
                <w:color w:val="303030"/>
                <w:szCs w:val="21"/>
                <w:shd w:val="clear" w:color="auto" w:fill="FFFFFF"/>
              </w:rPr>
            </w:pPr>
            <w:r w:rsidRPr="006C5575">
              <w:rPr>
                <w:rFonts w:cstheme="minorHAnsi"/>
                <w:color w:val="303030"/>
                <w:szCs w:val="21"/>
                <w:shd w:val="clear" w:color="auto" w:fill="FFFFFF"/>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rsidR="00962D47" w:rsidRPr="006C5575" w:rsidRDefault="00962D47" w:rsidP="00DD1DA9">
            <w:pPr>
              <w:rPr>
                <w:rFonts w:cstheme="minorHAnsi"/>
                <w:color w:val="303030"/>
                <w:szCs w:val="21"/>
                <w:shd w:val="clear" w:color="auto" w:fill="FFFFFF"/>
              </w:rPr>
            </w:pPr>
          </w:p>
          <w:p w:rsidR="00A01B09" w:rsidRPr="006C5575" w:rsidRDefault="00962D47" w:rsidP="00DD1DA9">
            <w:pPr>
              <w:rPr>
                <w:rFonts w:cstheme="minorHAnsi"/>
                <w:b/>
                <w:sz w:val="24"/>
              </w:rPr>
            </w:pPr>
            <w:r w:rsidRPr="006C5575">
              <w:rPr>
                <w:rFonts w:cstheme="minorHAnsi"/>
                <w:color w:val="303030"/>
                <w:szCs w:val="21"/>
                <w:shd w:val="clear" w:color="auto" w:fill="FFFFFF"/>
              </w:rPr>
              <w:t>Understand the methods of historical enquiry, including how evidence is used rigorously to make historical claims, and discern how and why contrasting arguments and interpretations of the past have been constructed.</w:t>
            </w:r>
          </w:p>
          <w:p w:rsidR="00A01B09" w:rsidRPr="00DD1DA9" w:rsidRDefault="00A01B09" w:rsidP="00DD1DA9">
            <w:pPr>
              <w:rPr>
                <w:b/>
              </w:rPr>
            </w:pPr>
          </w:p>
        </w:tc>
      </w:tr>
      <w:tr w:rsidR="00A01B09" w:rsidTr="00030DF8">
        <w:tc>
          <w:tcPr>
            <w:tcW w:w="7650" w:type="dxa"/>
            <w:gridSpan w:val="3"/>
          </w:tcPr>
          <w:p w:rsidR="00A01B09" w:rsidRPr="009F5210" w:rsidRDefault="00A01B09" w:rsidP="00856F3A">
            <w:pPr>
              <w:rPr>
                <w:b/>
              </w:rPr>
            </w:pPr>
            <w:r w:rsidRPr="00A01B09">
              <w:rPr>
                <w:b/>
              </w:rPr>
              <w:t xml:space="preserve">Precise Knowledge: </w:t>
            </w:r>
          </w:p>
          <w:p w:rsidR="00BE6A8E" w:rsidRPr="00A01B09" w:rsidRDefault="00BE6A8E" w:rsidP="00DD1DA9">
            <w:pPr>
              <w:rPr>
                <w:i/>
              </w:rPr>
            </w:pPr>
          </w:p>
          <w:p w:rsidR="009148BC" w:rsidRPr="009148BC" w:rsidRDefault="009148BC" w:rsidP="009148BC">
            <w:pPr>
              <w:rPr>
                <w:bCs/>
              </w:rPr>
            </w:pPr>
            <w:r w:rsidRPr="009148BC">
              <w:t>The ruins at Pompeii were first discovered late in the 16th century by the architect </w:t>
            </w:r>
            <w:r w:rsidRPr="009148BC">
              <w:rPr>
                <w:bCs/>
              </w:rPr>
              <w:t>Domenico Fontana</w:t>
            </w:r>
          </w:p>
          <w:p w:rsidR="009148BC" w:rsidRPr="009148BC" w:rsidRDefault="009148BC" w:rsidP="009148BC"/>
          <w:p w:rsidR="009148BC" w:rsidRPr="009148BC" w:rsidRDefault="009148BC" w:rsidP="009148BC">
            <w:r w:rsidRPr="009148BC">
              <w:t>Pompeii was destroyed because of the eruption of Mount Vesuvius on </w:t>
            </w:r>
            <w:r w:rsidRPr="009148BC">
              <w:rPr>
                <w:bCs/>
              </w:rPr>
              <w:t>August 24, 79 CE</w:t>
            </w:r>
          </w:p>
          <w:p w:rsidR="00A01B09" w:rsidRPr="009148BC" w:rsidRDefault="00A01B09" w:rsidP="00DD1DA9"/>
          <w:p w:rsidR="009148BC" w:rsidRPr="009148BC" w:rsidRDefault="009148BC" w:rsidP="009148BC">
            <w:r w:rsidRPr="009148BC">
              <w:t>Traveling toward Pompeii at about 180 miles an hour, the surge scorched everything in its path.</w:t>
            </w:r>
          </w:p>
          <w:p w:rsidR="00A01B09" w:rsidRPr="009148BC" w:rsidRDefault="00A01B09" w:rsidP="00DD1DA9"/>
          <w:p w:rsidR="009148BC" w:rsidRPr="009148BC" w:rsidRDefault="009148BC" w:rsidP="00DD1DA9">
            <w:r w:rsidRPr="009148BC">
              <w:t>Scientists say Mount Vesuvius is overdue for another major explosion.</w:t>
            </w:r>
          </w:p>
          <w:p w:rsidR="009148BC" w:rsidRPr="009148BC" w:rsidRDefault="009148BC" w:rsidP="00DD1DA9"/>
          <w:p w:rsidR="009148BC" w:rsidRDefault="009148BC" w:rsidP="00DD1DA9">
            <w:pPr>
              <w:rPr>
                <w:i/>
                <w:iCs/>
              </w:rPr>
            </w:pPr>
            <w:r w:rsidRPr="009148BC">
              <w:t xml:space="preserve">Mary </w:t>
            </w:r>
            <w:proofErr w:type="spellStart"/>
            <w:r w:rsidRPr="009148BC">
              <w:t>Anning</w:t>
            </w:r>
            <w:proofErr w:type="spellEnd"/>
            <w:r w:rsidRPr="009148BC">
              <w:t xml:space="preserve"> was also the first to discover the complete skeleton of a </w:t>
            </w:r>
            <w:r w:rsidRPr="009148BC">
              <w:rPr>
                <w:i/>
                <w:iCs/>
              </w:rPr>
              <w:t>Plesiosaurus</w:t>
            </w:r>
          </w:p>
          <w:p w:rsidR="009148BC" w:rsidRPr="00A01B09" w:rsidRDefault="009148BC" w:rsidP="00DD1DA9">
            <w:pPr>
              <w:rPr>
                <w:b/>
              </w:rPr>
            </w:pPr>
          </w:p>
        </w:tc>
        <w:tc>
          <w:tcPr>
            <w:tcW w:w="7513" w:type="dxa"/>
            <w:gridSpan w:val="2"/>
          </w:tcPr>
          <w:p w:rsidR="009F5210" w:rsidRDefault="00A01B09" w:rsidP="00962D47">
            <w:pPr>
              <w:rPr>
                <w:i/>
              </w:rPr>
            </w:pPr>
            <w:r w:rsidRPr="00A01B09">
              <w:rPr>
                <w:b/>
              </w:rPr>
              <w:t>Precise Skills:</w:t>
            </w:r>
          </w:p>
          <w:p w:rsidR="00962D47" w:rsidRDefault="00962D47" w:rsidP="00962D47">
            <w:pPr>
              <w:rPr>
                <w:i/>
              </w:rPr>
            </w:pPr>
          </w:p>
          <w:p w:rsidR="00962D47" w:rsidRPr="00B1610E" w:rsidRDefault="00962D47" w:rsidP="00962D47">
            <w:pPr>
              <w:widowControl w:val="0"/>
              <w:pBdr>
                <w:top w:val="nil"/>
                <w:left w:val="nil"/>
                <w:bottom w:val="nil"/>
                <w:right w:val="nil"/>
                <w:between w:val="nil"/>
              </w:pBdr>
              <w:shd w:val="clear" w:color="auto" w:fill="FFFFFF" w:themeFill="background1"/>
              <w:rPr>
                <w:rFonts w:cstheme="minorHAnsi"/>
                <w:color w:val="000000" w:themeColor="text1"/>
                <w:szCs w:val="20"/>
              </w:rPr>
            </w:pPr>
            <w:r w:rsidRPr="00B1610E">
              <w:rPr>
                <w:rFonts w:cstheme="minorHAnsi"/>
                <w:color w:val="000000" w:themeColor="text1"/>
                <w:szCs w:val="20"/>
              </w:rPr>
              <w:t xml:space="preserve">- Devise or respond to historically valid questions about a significant historical figure (Mary </w:t>
            </w:r>
            <w:proofErr w:type="spellStart"/>
            <w:r w:rsidRPr="00B1610E">
              <w:rPr>
                <w:rFonts w:cstheme="minorHAnsi"/>
                <w:color w:val="000000" w:themeColor="text1"/>
                <w:szCs w:val="20"/>
              </w:rPr>
              <w:t>Anning</w:t>
            </w:r>
            <w:proofErr w:type="spellEnd"/>
            <w:r w:rsidRPr="00B1610E">
              <w:rPr>
                <w:rFonts w:cstheme="minorHAnsi"/>
                <w:color w:val="000000" w:themeColor="text1"/>
                <w:szCs w:val="20"/>
              </w:rPr>
              <w:t>) and suggest or plan ways to answer them.</w:t>
            </w:r>
          </w:p>
          <w:p w:rsidR="00962D47" w:rsidRPr="00B1610E" w:rsidRDefault="00962D47" w:rsidP="00962D47">
            <w:pPr>
              <w:widowControl w:val="0"/>
              <w:pBdr>
                <w:top w:val="nil"/>
                <w:left w:val="nil"/>
                <w:bottom w:val="nil"/>
                <w:right w:val="nil"/>
                <w:between w:val="nil"/>
              </w:pBdr>
              <w:shd w:val="clear" w:color="auto" w:fill="FFFFFF" w:themeFill="background1"/>
              <w:rPr>
                <w:rFonts w:cstheme="minorHAnsi"/>
                <w:color w:val="000000" w:themeColor="text1"/>
                <w:szCs w:val="20"/>
              </w:rPr>
            </w:pPr>
          </w:p>
          <w:p w:rsidR="00962D47" w:rsidRPr="00B1610E" w:rsidRDefault="00962D47" w:rsidP="00962D47">
            <w:pPr>
              <w:widowControl w:val="0"/>
              <w:pBdr>
                <w:top w:val="nil"/>
                <w:left w:val="nil"/>
                <w:bottom w:val="nil"/>
                <w:right w:val="nil"/>
                <w:between w:val="nil"/>
              </w:pBdr>
              <w:shd w:val="clear" w:color="auto" w:fill="FFFFFF" w:themeFill="background1"/>
              <w:rPr>
                <w:rFonts w:cstheme="minorHAnsi"/>
                <w:color w:val="000000" w:themeColor="text1"/>
                <w:szCs w:val="20"/>
              </w:rPr>
            </w:pPr>
            <w:r w:rsidRPr="00B1610E">
              <w:rPr>
                <w:rFonts w:cstheme="minorHAnsi"/>
                <w:color w:val="000000" w:themeColor="text1"/>
                <w:szCs w:val="20"/>
              </w:rPr>
              <w:t>- Explain the cause and effect of a significant historical event (Eruption of Mount Vesuvius).</w:t>
            </w:r>
          </w:p>
          <w:p w:rsidR="00962D47" w:rsidRPr="00B1610E" w:rsidRDefault="00962D47" w:rsidP="00962D47">
            <w:pPr>
              <w:widowControl w:val="0"/>
              <w:pBdr>
                <w:top w:val="nil"/>
                <w:left w:val="nil"/>
                <w:bottom w:val="nil"/>
                <w:right w:val="nil"/>
                <w:between w:val="nil"/>
              </w:pBdr>
              <w:shd w:val="clear" w:color="auto" w:fill="FFFFFF" w:themeFill="background1"/>
              <w:rPr>
                <w:rFonts w:cstheme="minorHAnsi"/>
                <w:color w:val="000000" w:themeColor="text1"/>
                <w:szCs w:val="20"/>
              </w:rPr>
            </w:pPr>
          </w:p>
          <w:p w:rsidR="00962D47" w:rsidRPr="009F5210" w:rsidRDefault="00962D47" w:rsidP="00962D47">
            <w:pPr>
              <w:rPr>
                <w:i/>
              </w:rPr>
            </w:pPr>
            <w:r w:rsidRPr="00B1610E">
              <w:rPr>
                <w:rFonts w:cstheme="minorHAnsi"/>
                <w:color w:val="000000" w:themeColor="text1"/>
                <w:szCs w:val="20"/>
              </w:rPr>
              <w:t>- Make deductions and draw conclusions about the reliability of a historical source or artefact.</w:t>
            </w:r>
          </w:p>
        </w:tc>
      </w:tr>
      <w:tr w:rsidR="00A01B09" w:rsidTr="00AE0431">
        <w:tc>
          <w:tcPr>
            <w:tcW w:w="15163" w:type="dxa"/>
            <w:gridSpan w:val="5"/>
          </w:tcPr>
          <w:p w:rsidR="00A01B09" w:rsidRDefault="00A01B09" w:rsidP="00DD1DA9">
            <w:pPr>
              <w:rPr>
                <w:b/>
              </w:rPr>
            </w:pPr>
            <w:r w:rsidRPr="00A01B09">
              <w:rPr>
                <w:b/>
              </w:rPr>
              <w:t>Possible Misconceptions:</w:t>
            </w:r>
          </w:p>
          <w:p w:rsidR="00A01B09" w:rsidRPr="00A01B09" w:rsidRDefault="00A01B09" w:rsidP="00DD1DA9">
            <w:pPr>
              <w:rPr>
                <w:b/>
              </w:rPr>
            </w:pPr>
          </w:p>
        </w:tc>
      </w:tr>
      <w:tr w:rsidR="00A01B09" w:rsidTr="00334776">
        <w:tc>
          <w:tcPr>
            <w:tcW w:w="3965" w:type="dxa"/>
            <w:vMerge w:val="restart"/>
          </w:tcPr>
          <w:p w:rsidR="00A01B09" w:rsidRDefault="00A01B09" w:rsidP="00DD1DA9">
            <w:pPr>
              <w:rPr>
                <w:b/>
              </w:rPr>
            </w:pPr>
            <w:r w:rsidRPr="00A01B09">
              <w:rPr>
                <w:b/>
              </w:rPr>
              <w:t xml:space="preserve">Key Vocabulary </w:t>
            </w:r>
          </w:p>
          <w:p w:rsidR="00BE6A8E" w:rsidRPr="00BE6A8E" w:rsidRDefault="00BE6A8E" w:rsidP="00DD1DA9">
            <w:pPr>
              <w:rPr>
                <w:i/>
              </w:rPr>
            </w:pPr>
          </w:p>
        </w:tc>
        <w:tc>
          <w:tcPr>
            <w:tcW w:w="3685" w:type="dxa"/>
            <w:gridSpan w:val="2"/>
            <w:shd w:val="clear" w:color="auto" w:fill="F8F692"/>
          </w:tcPr>
          <w:p w:rsidR="00BE6A8E" w:rsidRDefault="00A01B09" w:rsidP="00A01B09">
            <w:pPr>
              <w:jc w:val="center"/>
              <w:rPr>
                <w:b/>
              </w:rPr>
            </w:pPr>
            <w:r w:rsidRPr="00A01B09">
              <w:rPr>
                <w:b/>
              </w:rPr>
              <w:t>Tier 1</w:t>
            </w:r>
          </w:p>
          <w:p w:rsidR="00A01B09" w:rsidRPr="00BE6A8E" w:rsidRDefault="00BE6A8E" w:rsidP="00A01B09">
            <w:pPr>
              <w:jc w:val="center"/>
              <w:rPr>
                <w:b/>
                <w:i/>
              </w:rPr>
            </w:pPr>
            <w:r>
              <w:rPr>
                <w:b/>
              </w:rPr>
              <w:t xml:space="preserve"> </w:t>
            </w:r>
            <w:r w:rsidRPr="00BE6A8E">
              <w:rPr>
                <w:i/>
              </w:rPr>
              <w:t xml:space="preserve">(everyday, commonly </w:t>
            </w:r>
            <w:r w:rsidR="005A4DAA">
              <w:rPr>
                <w:i/>
              </w:rPr>
              <w:t>used</w:t>
            </w:r>
            <w:r w:rsidRPr="00BE6A8E">
              <w:rPr>
                <w:i/>
              </w:rPr>
              <w:t>)</w:t>
            </w:r>
          </w:p>
        </w:tc>
        <w:tc>
          <w:tcPr>
            <w:tcW w:w="3686" w:type="dxa"/>
            <w:shd w:val="clear" w:color="auto" w:fill="F8F692"/>
          </w:tcPr>
          <w:p w:rsidR="00BE6A8E" w:rsidRDefault="00A01B09" w:rsidP="00A01B09">
            <w:pPr>
              <w:jc w:val="center"/>
              <w:rPr>
                <w:b/>
              </w:rPr>
            </w:pPr>
            <w:r w:rsidRPr="00A01B09">
              <w:rPr>
                <w:b/>
              </w:rPr>
              <w:t>Tier 2</w:t>
            </w:r>
          </w:p>
          <w:p w:rsidR="00A01B09" w:rsidRPr="0056486D" w:rsidRDefault="00BE6A8E" w:rsidP="00A01B09">
            <w:pPr>
              <w:jc w:val="center"/>
              <w:rPr>
                <w:i/>
              </w:rPr>
            </w:pPr>
            <w:r w:rsidRPr="0056486D">
              <w:rPr>
                <w:i/>
              </w:rPr>
              <w:t xml:space="preserve">  (</w:t>
            </w:r>
            <w:r w:rsidR="005A4DAA">
              <w:rPr>
                <w:i/>
              </w:rPr>
              <w:t xml:space="preserve">academic, </w:t>
            </w:r>
            <w:r w:rsidR="0056486D" w:rsidRPr="0056486D">
              <w:rPr>
                <w:i/>
              </w:rPr>
              <w:t>across topics and content)</w:t>
            </w:r>
          </w:p>
        </w:tc>
        <w:tc>
          <w:tcPr>
            <w:tcW w:w="3827" w:type="dxa"/>
            <w:shd w:val="clear" w:color="auto" w:fill="F8F692"/>
          </w:tcPr>
          <w:p w:rsidR="00BE6A8E" w:rsidRDefault="00A01B09" w:rsidP="00A01B09">
            <w:pPr>
              <w:jc w:val="center"/>
              <w:rPr>
                <w:b/>
              </w:rPr>
            </w:pPr>
            <w:r w:rsidRPr="00A01B09">
              <w:rPr>
                <w:b/>
              </w:rPr>
              <w:t>Tier 3</w:t>
            </w:r>
            <w:r w:rsidR="00BE6A8E">
              <w:rPr>
                <w:b/>
              </w:rPr>
              <w:t xml:space="preserve"> </w:t>
            </w:r>
          </w:p>
          <w:p w:rsidR="00A01B09" w:rsidRPr="00A01B09" w:rsidRDefault="005A4DAA" w:rsidP="00A01B09">
            <w:pPr>
              <w:jc w:val="center"/>
              <w:rPr>
                <w:b/>
              </w:rPr>
            </w:pPr>
            <w:r>
              <w:rPr>
                <w:i/>
              </w:rPr>
              <w:t>(subject specific</w:t>
            </w:r>
            <w:r w:rsidR="00BE6A8E" w:rsidRPr="00BE6A8E">
              <w:rPr>
                <w:i/>
              </w:rPr>
              <w:t>)</w:t>
            </w:r>
          </w:p>
        </w:tc>
      </w:tr>
      <w:tr w:rsidR="00A01B09" w:rsidTr="00DD1DA9">
        <w:tc>
          <w:tcPr>
            <w:tcW w:w="3965" w:type="dxa"/>
            <w:vMerge/>
          </w:tcPr>
          <w:p w:rsidR="00A01B09" w:rsidRDefault="00A01B09" w:rsidP="00DD1DA9"/>
        </w:tc>
        <w:tc>
          <w:tcPr>
            <w:tcW w:w="3685" w:type="dxa"/>
            <w:gridSpan w:val="2"/>
          </w:tcPr>
          <w:p w:rsidR="00A01B09" w:rsidRPr="009148BC" w:rsidRDefault="009148BC" w:rsidP="00DD1DA9">
            <w:r w:rsidRPr="009148BC">
              <w:t>Fossil, lava, volcano</w:t>
            </w:r>
            <w:r>
              <w:t>, eruption</w:t>
            </w:r>
          </w:p>
        </w:tc>
        <w:tc>
          <w:tcPr>
            <w:tcW w:w="3686" w:type="dxa"/>
          </w:tcPr>
          <w:p w:rsidR="00A01B09" w:rsidRPr="009148BC" w:rsidRDefault="009148BC" w:rsidP="00DD1DA9">
            <w:r w:rsidRPr="009148BC">
              <w:t xml:space="preserve">Magma, Pompeii, Mount Vesuvius, Mary </w:t>
            </w:r>
            <w:proofErr w:type="spellStart"/>
            <w:r w:rsidRPr="009148BC">
              <w:t>Anning</w:t>
            </w:r>
            <w:proofErr w:type="spellEnd"/>
          </w:p>
          <w:p w:rsidR="00A01B09" w:rsidRPr="009148BC" w:rsidRDefault="00A01B09" w:rsidP="00DD1DA9"/>
        </w:tc>
        <w:tc>
          <w:tcPr>
            <w:tcW w:w="3827" w:type="dxa"/>
          </w:tcPr>
          <w:p w:rsidR="00A01B09" w:rsidRPr="009148BC" w:rsidRDefault="009148BC" w:rsidP="00DD1DA9">
            <w:r w:rsidRPr="009148BC">
              <w:lastRenderedPageBreak/>
              <w:t xml:space="preserve">Surge, </w:t>
            </w:r>
            <w:r w:rsidRPr="009148BC">
              <w:rPr>
                <w:iCs/>
              </w:rPr>
              <w:t xml:space="preserve">Plesiosaurus, </w:t>
            </w:r>
            <w:r w:rsidRPr="009148BC">
              <w:rPr>
                <w:bCs/>
              </w:rPr>
              <w:t>Domenico Fontana</w:t>
            </w:r>
          </w:p>
        </w:tc>
      </w:tr>
      <w:tr w:rsidR="00A01B09" w:rsidTr="006F4BF1">
        <w:tc>
          <w:tcPr>
            <w:tcW w:w="15163" w:type="dxa"/>
            <w:gridSpan w:val="5"/>
          </w:tcPr>
          <w:p w:rsidR="00A01B09" w:rsidRDefault="00A01B09" w:rsidP="00DD1DA9">
            <w:pPr>
              <w:rPr>
                <w:i/>
              </w:rPr>
            </w:pPr>
            <w:r w:rsidRPr="00A01B09">
              <w:rPr>
                <w:b/>
              </w:rPr>
              <w:lastRenderedPageBreak/>
              <w:t>Prior Learning:</w:t>
            </w:r>
          </w:p>
          <w:p w:rsidR="00A01B09" w:rsidRPr="00A01B09" w:rsidRDefault="00A01B09" w:rsidP="00DD1DA9">
            <w:pPr>
              <w:rPr>
                <w:i/>
              </w:rPr>
            </w:pPr>
          </w:p>
        </w:tc>
      </w:tr>
      <w:tr w:rsidR="00A01B09" w:rsidTr="0078529B">
        <w:tc>
          <w:tcPr>
            <w:tcW w:w="15163" w:type="dxa"/>
            <w:gridSpan w:val="5"/>
          </w:tcPr>
          <w:p w:rsidR="00A01B09" w:rsidRDefault="00A01B09" w:rsidP="00DD1DA9">
            <w:pPr>
              <w:rPr>
                <w:i/>
              </w:rPr>
            </w:pPr>
            <w:r w:rsidRPr="00A01B09">
              <w:rPr>
                <w:b/>
              </w:rPr>
              <w:t>Future Learning:</w:t>
            </w:r>
          </w:p>
          <w:p w:rsidR="00A01B09" w:rsidRPr="00A01B09" w:rsidRDefault="00A01B09" w:rsidP="00DD1DA9">
            <w:pPr>
              <w:rPr>
                <w:i/>
              </w:rPr>
            </w:pPr>
          </w:p>
        </w:tc>
      </w:tr>
      <w:tr w:rsidR="00DC3701" w:rsidTr="00DC3701">
        <w:tc>
          <w:tcPr>
            <w:tcW w:w="3965" w:type="dxa"/>
          </w:tcPr>
          <w:p w:rsidR="00DC3701" w:rsidRDefault="00DC3701" w:rsidP="00DD1DA9">
            <w:pPr>
              <w:rPr>
                <w:b/>
              </w:rPr>
            </w:pPr>
            <w:r>
              <w:rPr>
                <w:b/>
              </w:rPr>
              <w:t>Linked Texts:</w:t>
            </w:r>
          </w:p>
          <w:p w:rsidR="006C5575" w:rsidRPr="00DC3701" w:rsidRDefault="006C5575" w:rsidP="00DD1DA9">
            <w:pPr>
              <w:rPr>
                <w:i/>
              </w:rPr>
            </w:pPr>
            <w:r>
              <w:rPr>
                <w:i/>
              </w:rPr>
              <w:t xml:space="preserve">Steps to Read – </w:t>
            </w:r>
          </w:p>
        </w:tc>
        <w:tc>
          <w:tcPr>
            <w:tcW w:w="3543" w:type="dxa"/>
          </w:tcPr>
          <w:p w:rsidR="00DC3701" w:rsidRPr="00A01B09" w:rsidRDefault="00DC3701" w:rsidP="00DD1DA9">
            <w:pPr>
              <w:rPr>
                <w:b/>
              </w:rPr>
            </w:pPr>
            <w:r>
              <w:rPr>
                <w:b/>
              </w:rPr>
              <w:t xml:space="preserve">LOTC Opportunities: </w:t>
            </w:r>
          </w:p>
        </w:tc>
        <w:tc>
          <w:tcPr>
            <w:tcW w:w="3828" w:type="dxa"/>
            <w:gridSpan w:val="2"/>
          </w:tcPr>
          <w:p w:rsidR="00DC3701" w:rsidRPr="00A01B09" w:rsidRDefault="0056486D" w:rsidP="00DC3701">
            <w:pPr>
              <w:rPr>
                <w:b/>
              </w:rPr>
            </w:pPr>
            <w:r>
              <w:rPr>
                <w:b/>
              </w:rPr>
              <w:t xml:space="preserve">Potential Visits/Visitors </w:t>
            </w:r>
          </w:p>
        </w:tc>
        <w:tc>
          <w:tcPr>
            <w:tcW w:w="3827" w:type="dxa"/>
          </w:tcPr>
          <w:p w:rsidR="00DC3701" w:rsidRDefault="00DC3701" w:rsidP="00DD1DA9">
            <w:pPr>
              <w:rPr>
                <w:b/>
              </w:rPr>
            </w:pPr>
            <w:r>
              <w:rPr>
                <w:b/>
              </w:rPr>
              <w:t>Education for a Connected World:</w:t>
            </w:r>
          </w:p>
          <w:p w:rsidR="00DC3701" w:rsidRPr="0025106B" w:rsidRDefault="0025106B" w:rsidP="00DD1DA9">
            <w:pPr>
              <w:rPr>
                <w:i/>
              </w:rPr>
            </w:pPr>
            <w:r w:rsidRPr="0025106B">
              <w:rPr>
                <w:i/>
              </w:rPr>
              <w:t xml:space="preserve">(Online safety </w:t>
            </w:r>
            <w:proofErr w:type="spellStart"/>
            <w:r w:rsidRPr="0025106B">
              <w:rPr>
                <w:i/>
              </w:rPr>
              <w:t>etc</w:t>
            </w:r>
            <w:proofErr w:type="spellEnd"/>
            <w:r w:rsidRPr="0025106B">
              <w:rPr>
                <w:i/>
              </w:rPr>
              <w:t>)</w:t>
            </w:r>
          </w:p>
        </w:tc>
      </w:tr>
    </w:tbl>
    <w:p w:rsidR="00BE6A8E" w:rsidRDefault="00BE6A8E" w:rsidP="00BE6A8E"/>
    <w:tbl>
      <w:tblPr>
        <w:tblStyle w:val="TableGrid"/>
        <w:tblW w:w="15168" w:type="dxa"/>
        <w:tblInd w:w="-714" w:type="dxa"/>
        <w:tblLook w:val="04A0" w:firstRow="1" w:lastRow="0" w:firstColumn="1" w:lastColumn="0" w:noHBand="0" w:noVBand="1"/>
      </w:tblPr>
      <w:tblGrid>
        <w:gridCol w:w="3038"/>
        <w:gridCol w:w="2324"/>
        <w:gridCol w:w="4650"/>
        <w:gridCol w:w="2325"/>
        <w:gridCol w:w="2831"/>
      </w:tblGrid>
      <w:tr w:rsidR="00334776" w:rsidTr="00334776">
        <w:trPr>
          <w:trHeight w:val="270"/>
        </w:trPr>
        <w:tc>
          <w:tcPr>
            <w:tcW w:w="3038" w:type="dxa"/>
            <w:vMerge w:val="restart"/>
            <w:shd w:val="clear" w:color="auto" w:fill="DEEAF6" w:themeFill="accent1" w:themeFillTint="33"/>
          </w:tcPr>
          <w:p w:rsidR="00334776" w:rsidRPr="0056486D" w:rsidRDefault="00334776" w:rsidP="00BE6A8E">
            <w:pPr>
              <w:rPr>
                <w:b/>
              </w:rPr>
            </w:pPr>
            <w:r w:rsidRPr="0056486D">
              <w:rPr>
                <w:b/>
              </w:rPr>
              <w:t>Lesson Objective /Outcome</w:t>
            </w:r>
          </w:p>
          <w:p w:rsidR="00334776" w:rsidRPr="0056486D" w:rsidRDefault="00334776" w:rsidP="00BE6A8E">
            <w:pPr>
              <w:rPr>
                <w:b/>
              </w:rPr>
            </w:pPr>
            <w:r w:rsidRPr="0056486D">
              <w:rPr>
                <w:b/>
              </w:rPr>
              <w:t xml:space="preserve">Know/Show </w:t>
            </w:r>
          </w:p>
        </w:tc>
        <w:tc>
          <w:tcPr>
            <w:tcW w:w="6974" w:type="dxa"/>
            <w:gridSpan w:val="2"/>
            <w:shd w:val="clear" w:color="auto" w:fill="DEEAF6" w:themeFill="accent1" w:themeFillTint="33"/>
          </w:tcPr>
          <w:p w:rsidR="00334776" w:rsidRPr="0056486D" w:rsidRDefault="00334776" w:rsidP="00334776">
            <w:pPr>
              <w:jc w:val="center"/>
              <w:rPr>
                <w:b/>
              </w:rPr>
            </w:pPr>
            <w:r>
              <w:rPr>
                <w:b/>
              </w:rPr>
              <w:t xml:space="preserve">Metacognition and Self-Regulated Learning </w:t>
            </w:r>
          </w:p>
        </w:tc>
        <w:tc>
          <w:tcPr>
            <w:tcW w:w="2325" w:type="dxa"/>
            <w:vMerge w:val="restart"/>
            <w:shd w:val="clear" w:color="auto" w:fill="DEEAF6" w:themeFill="accent1" w:themeFillTint="33"/>
          </w:tcPr>
          <w:p w:rsidR="00334776" w:rsidRPr="0056486D" w:rsidRDefault="00B36C60" w:rsidP="00B36C60">
            <w:pPr>
              <w:jc w:val="center"/>
              <w:rPr>
                <w:b/>
              </w:rPr>
            </w:pPr>
            <w:r>
              <w:rPr>
                <w:b/>
              </w:rPr>
              <w:t>Questioning</w:t>
            </w:r>
          </w:p>
        </w:tc>
        <w:tc>
          <w:tcPr>
            <w:tcW w:w="2831" w:type="dxa"/>
            <w:vMerge w:val="restart"/>
            <w:shd w:val="clear" w:color="auto" w:fill="DEEAF6" w:themeFill="accent1" w:themeFillTint="33"/>
          </w:tcPr>
          <w:p w:rsidR="00334776" w:rsidRPr="0056486D" w:rsidRDefault="00334776" w:rsidP="00BE6A8E">
            <w:pPr>
              <w:rPr>
                <w:b/>
              </w:rPr>
            </w:pPr>
            <w:r w:rsidRPr="0056486D">
              <w:rPr>
                <w:b/>
              </w:rPr>
              <w:t xml:space="preserve">Personal Development </w:t>
            </w:r>
            <w:r>
              <w:rPr>
                <w:b/>
              </w:rPr>
              <w:t xml:space="preserve">Connections </w:t>
            </w:r>
          </w:p>
        </w:tc>
      </w:tr>
      <w:tr w:rsidR="00334776" w:rsidTr="00334776">
        <w:trPr>
          <w:trHeight w:val="270"/>
        </w:trPr>
        <w:tc>
          <w:tcPr>
            <w:tcW w:w="3038" w:type="dxa"/>
            <w:vMerge/>
          </w:tcPr>
          <w:p w:rsidR="00334776" w:rsidRPr="0056486D" w:rsidRDefault="00334776" w:rsidP="00BE6A8E">
            <w:pPr>
              <w:rPr>
                <w:b/>
              </w:rPr>
            </w:pPr>
          </w:p>
        </w:tc>
        <w:tc>
          <w:tcPr>
            <w:tcW w:w="2324" w:type="dxa"/>
            <w:shd w:val="clear" w:color="auto" w:fill="DEEAF6" w:themeFill="accent1" w:themeFillTint="33"/>
          </w:tcPr>
          <w:p w:rsidR="00334776" w:rsidRDefault="00962D47" w:rsidP="00334776">
            <w:pPr>
              <w:jc w:val="center"/>
              <w:rPr>
                <w:b/>
              </w:rPr>
            </w:pPr>
            <w:r>
              <w:rPr>
                <w:b/>
              </w:rPr>
              <w:t>Prior Knowledge</w:t>
            </w:r>
          </w:p>
        </w:tc>
        <w:tc>
          <w:tcPr>
            <w:tcW w:w="4650" w:type="dxa"/>
            <w:shd w:val="clear" w:color="auto" w:fill="DEEAF6" w:themeFill="accent1" w:themeFillTint="33"/>
          </w:tcPr>
          <w:p w:rsidR="00334776" w:rsidRDefault="009F5210" w:rsidP="00334776">
            <w:pPr>
              <w:jc w:val="center"/>
              <w:rPr>
                <w:b/>
              </w:rPr>
            </w:pPr>
            <w:r>
              <w:rPr>
                <w:b/>
              </w:rPr>
              <w:t xml:space="preserve">Instruction </w:t>
            </w:r>
          </w:p>
        </w:tc>
        <w:tc>
          <w:tcPr>
            <w:tcW w:w="2325" w:type="dxa"/>
            <w:vMerge/>
          </w:tcPr>
          <w:p w:rsidR="00334776" w:rsidRPr="0056486D" w:rsidRDefault="00334776" w:rsidP="00BE6A8E">
            <w:pPr>
              <w:rPr>
                <w:b/>
              </w:rPr>
            </w:pPr>
          </w:p>
        </w:tc>
        <w:tc>
          <w:tcPr>
            <w:tcW w:w="2831" w:type="dxa"/>
            <w:vMerge/>
          </w:tcPr>
          <w:p w:rsidR="00334776" w:rsidRPr="0056486D" w:rsidRDefault="00334776" w:rsidP="00BE6A8E">
            <w:pPr>
              <w:rPr>
                <w:b/>
              </w:rPr>
            </w:pPr>
          </w:p>
        </w:tc>
      </w:tr>
      <w:tr w:rsidR="0056486D" w:rsidTr="00DE6F41">
        <w:tc>
          <w:tcPr>
            <w:tcW w:w="3038" w:type="dxa"/>
          </w:tcPr>
          <w:p w:rsidR="009F5210" w:rsidRPr="00D06EA1" w:rsidRDefault="009F5210" w:rsidP="00BE6A8E">
            <w:pPr>
              <w:rPr>
                <w:rFonts w:cstheme="minorHAnsi"/>
                <w:b/>
                <w:color w:val="000000" w:themeColor="text1"/>
              </w:rPr>
            </w:pPr>
            <w:r w:rsidRPr="00D06EA1">
              <w:rPr>
                <w:rFonts w:cstheme="minorHAnsi"/>
                <w:b/>
                <w:color w:val="000000" w:themeColor="text1"/>
              </w:rPr>
              <w:t>Lesson 1</w:t>
            </w:r>
          </w:p>
          <w:p w:rsidR="0056486D" w:rsidRPr="00D06EA1" w:rsidRDefault="0056486D" w:rsidP="00BE6A8E">
            <w:pPr>
              <w:rPr>
                <w:rFonts w:cstheme="minorHAnsi"/>
                <w:b/>
                <w:color w:val="000000" w:themeColor="text1"/>
              </w:rPr>
            </w:pPr>
            <w:r w:rsidRPr="00D06EA1">
              <w:rPr>
                <w:rFonts w:cstheme="minorHAnsi"/>
                <w:b/>
                <w:color w:val="000000" w:themeColor="text1"/>
              </w:rPr>
              <w:t>Know</w:t>
            </w:r>
          </w:p>
          <w:p w:rsidR="00962D47" w:rsidRPr="00D06EA1" w:rsidRDefault="00962D47" w:rsidP="00BE6A8E">
            <w:pPr>
              <w:rPr>
                <w:rFonts w:cstheme="minorHAnsi"/>
                <w:color w:val="000000" w:themeColor="text1"/>
              </w:rPr>
            </w:pPr>
            <w:r w:rsidRPr="00D06EA1">
              <w:rPr>
                <w:rFonts w:cstheme="minorHAnsi"/>
                <w:color w:val="000000" w:themeColor="text1"/>
                <w:shd w:val="clear" w:color="auto" w:fill="FFFFFF"/>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rsidR="00962D47" w:rsidRPr="00D06EA1" w:rsidRDefault="00962D47" w:rsidP="00BE6A8E">
            <w:pPr>
              <w:rPr>
                <w:rFonts w:cstheme="minorHAnsi"/>
                <w:color w:val="000000" w:themeColor="text1"/>
              </w:rPr>
            </w:pPr>
          </w:p>
          <w:p w:rsidR="0056486D" w:rsidRPr="00D06EA1" w:rsidRDefault="0056486D" w:rsidP="00BE6A8E">
            <w:pPr>
              <w:rPr>
                <w:rFonts w:cstheme="minorHAnsi"/>
                <w:b/>
                <w:color w:val="000000" w:themeColor="text1"/>
              </w:rPr>
            </w:pPr>
            <w:r w:rsidRPr="00D06EA1">
              <w:rPr>
                <w:rFonts w:cstheme="minorHAnsi"/>
                <w:b/>
                <w:color w:val="000000" w:themeColor="text1"/>
              </w:rPr>
              <w:t>Show</w:t>
            </w:r>
          </w:p>
          <w:p w:rsidR="00962D47" w:rsidRPr="00D06EA1" w:rsidRDefault="00962D47" w:rsidP="00962D47">
            <w:pPr>
              <w:rPr>
                <w:rFonts w:cstheme="minorHAnsi"/>
                <w:color w:val="000000" w:themeColor="text1"/>
                <w:shd w:val="clear" w:color="auto" w:fill="FFFFFF"/>
              </w:rPr>
            </w:pPr>
            <w:r w:rsidRPr="00D06EA1">
              <w:rPr>
                <w:rFonts w:cstheme="minorHAnsi"/>
                <w:color w:val="000000" w:themeColor="text1"/>
                <w:shd w:val="clear" w:color="auto" w:fill="FFFFFF"/>
              </w:rPr>
              <w:t>Devise or respond to historically valid questions about a significant historical figure and suggest or plan ways to answer them.</w:t>
            </w:r>
          </w:p>
          <w:p w:rsidR="0056486D" w:rsidRPr="00D06EA1" w:rsidRDefault="0056486D" w:rsidP="00962D47">
            <w:pPr>
              <w:rPr>
                <w:rFonts w:cstheme="minorHAnsi"/>
                <w:color w:val="000000" w:themeColor="text1"/>
              </w:rPr>
            </w:pPr>
          </w:p>
        </w:tc>
        <w:tc>
          <w:tcPr>
            <w:tcW w:w="2324" w:type="dxa"/>
          </w:tcPr>
          <w:p w:rsidR="0056486D" w:rsidRPr="00D06EA1" w:rsidRDefault="00962D47" w:rsidP="00BE6A8E">
            <w:pPr>
              <w:rPr>
                <w:rFonts w:cstheme="minorHAnsi"/>
                <w:color w:val="000000" w:themeColor="text1"/>
                <w:shd w:val="clear" w:color="auto" w:fill="FFFFFF"/>
              </w:rPr>
            </w:pPr>
            <w:r w:rsidRPr="00D06EA1">
              <w:rPr>
                <w:rFonts w:cstheme="minorHAnsi"/>
                <w:color w:val="000000" w:themeColor="text1"/>
                <w:shd w:val="clear" w:color="auto" w:fill="FFFFFF"/>
              </w:rPr>
              <w:t>Historically valid questions relate to aspects, such as significance; time and chronology; continuity and change; comparing and contrasting or cause and consequence.</w:t>
            </w:r>
          </w:p>
          <w:p w:rsidR="00962D47" w:rsidRPr="00D06EA1" w:rsidRDefault="00962D47" w:rsidP="00BE6A8E">
            <w:pPr>
              <w:rPr>
                <w:rFonts w:cstheme="minorHAnsi"/>
                <w:color w:val="000000" w:themeColor="text1"/>
                <w:shd w:val="clear" w:color="auto" w:fill="FFFFFF"/>
              </w:rPr>
            </w:pPr>
          </w:p>
          <w:p w:rsidR="00962D47" w:rsidRPr="00D06EA1" w:rsidRDefault="00962D47" w:rsidP="00BE6A8E">
            <w:pPr>
              <w:rPr>
                <w:rFonts w:cstheme="minorHAnsi"/>
                <w:i/>
                <w:color w:val="000000" w:themeColor="text1"/>
              </w:rPr>
            </w:pPr>
          </w:p>
        </w:tc>
        <w:tc>
          <w:tcPr>
            <w:tcW w:w="4650" w:type="dxa"/>
          </w:tcPr>
          <w:p w:rsidR="00962D47" w:rsidRPr="00D06EA1" w:rsidRDefault="00962D47" w:rsidP="00962D47">
            <w:pPr>
              <w:rPr>
                <w:rFonts w:cstheme="minorHAnsi"/>
                <w:b/>
                <w:color w:val="000000" w:themeColor="text1"/>
              </w:rPr>
            </w:pPr>
            <w:r w:rsidRPr="00D06EA1">
              <w:rPr>
                <w:rFonts w:cstheme="minorHAnsi"/>
                <w:color w:val="000000" w:themeColor="text1"/>
                <w:shd w:val="clear" w:color="auto" w:fill="FFFFFF"/>
              </w:rPr>
              <w:t>Use a map of the UK or </w:t>
            </w:r>
            <w:hyperlink r:id="rId5" w:history="1">
              <w:r w:rsidRPr="00D06EA1">
                <w:rPr>
                  <w:rStyle w:val="Hyperlink"/>
                  <w:rFonts w:cstheme="minorHAnsi"/>
                  <w:color w:val="000000" w:themeColor="text1"/>
                  <w:u w:val="none"/>
                  <w:shd w:val="clear" w:color="auto" w:fill="FFFFFF"/>
                </w:rPr>
                <w:t>Google Earth</w:t>
              </w:r>
            </w:hyperlink>
            <w:r w:rsidRPr="00D06EA1">
              <w:rPr>
                <w:rFonts w:cstheme="minorHAnsi"/>
                <w:color w:val="000000" w:themeColor="text1"/>
                <w:shd w:val="clear" w:color="auto" w:fill="FFFFFF"/>
              </w:rPr>
              <w:t> to show the location of Lyme Regis, in Dorset on the south coast. Explain that rocks along the coast there are sedimentary and rich in the fossilised remains of ancient sea creatures. Give the children the </w:t>
            </w:r>
            <w:hyperlink r:id="rId6" w:tgtFrame="_blank" w:history="1">
              <w:r w:rsidRPr="00D06EA1">
                <w:rPr>
                  <w:rStyle w:val="Hyperlink"/>
                  <w:rFonts w:cstheme="minorHAnsi"/>
                  <w:color w:val="000000" w:themeColor="text1"/>
                  <w:u w:val="none"/>
                  <w:shd w:val="clear" w:color="auto" w:fill="FFFFFF"/>
                </w:rPr>
                <w:t xml:space="preserve">Mary </w:t>
              </w:r>
              <w:proofErr w:type="spellStart"/>
              <w:r w:rsidRPr="00D06EA1">
                <w:rPr>
                  <w:rStyle w:val="Hyperlink"/>
                  <w:rFonts w:cstheme="minorHAnsi"/>
                  <w:color w:val="000000" w:themeColor="text1"/>
                  <w:u w:val="none"/>
                  <w:shd w:val="clear" w:color="auto" w:fill="FFFFFF"/>
                </w:rPr>
                <w:t>Anning</w:t>
              </w:r>
              <w:proofErr w:type="spellEnd"/>
              <w:r w:rsidRPr="00D06EA1">
                <w:rPr>
                  <w:rStyle w:val="Hyperlink"/>
                  <w:rFonts w:cstheme="minorHAnsi"/>
                  <w:color w:val="000000" w:themeColor="text1"/>
                  <w:u w:val="none"/>
                  <w:shd w:val="clear" w:color="auto" w:fill="FFFFFF"/>
                </w:rPr>
                <w:t xml:space="preserve"> information sheet</w:t>
              </w:r>
            </w:hyperlink>
            <w:r w:rsidRPr="00D06EA1">
              <w:rPr>
                <w:rFonts w:cstheme="minorHAnsi"/>
                <w:color w:val="000000" w:themeColor="text1"/>
                <w:shd w:val="clear" w:color="auto" w:fill="FFFFFF"/>
              </w:rPr>
              <w:t xml:space="preserve">. Ask them to read the information and discuss why Mary </w:t>
            </w:r>
            <w:proofErr w:type="spellStart"/>
            <w:r w:rsidRPr="00D06EA1">
              <w:rPr>
                <w:rFonts w:cstheme="minorHAnsi"/>
                <w:color w:val="000000" w:themeColor="text1"/>
                <w:shd w:val="clear" w:color="auto" w:fill="FFFFFF"/>
              </w:rPr>
              <w:t>Anning’s</w:t>
            </w:r>
            <w:proofErr w:type="spellEnd"/>
            <w:r w:rsidRPr="00D06EA1">
              <w:rPr>
                <w:rFonts w:cstheme="minorHAnsi"/>
                <w:color w:val="000000" w:themeColor="text1"/>
                <w:shd w:val="clear" w:color="auto" w:fill="FFFFFF"/>
              </w:rPr>
              <w:t xml:space="preserve"> discoveries were so important. Encourage the children to complete the </w:t>
            </w:r>
            <w:hyperlink r:id="rId7" w:tgtFrame="_blank" w:history="1">
              <w:r w:rsidRPr="00D06EA1">
                <w:rPr>
                  <w:rStyle w:val="Hyperlink"/>
                  <w:rFonts w:cstheme="minorHAnsi"/>
                  <w:color w:val="000000" w:themeColor="text1"/>
                  <w:u w:val="none"/>
                  <w:shd w:val="clear" w:color="auto" w:fill="FFFFFF"/>
                </w:rPr>
                <w:t xml:space="preserve">Mary </w:t>
              </w:r>
              <w:proofErr w:type="spellStart"/>
              <w:r w:rsidRPr="00D06EA1">
                <w:rPr>
                  <w:rStyle w:val="Hyperlink"/>
                  <w:rFonts w:cstheme="minorHAnsi"/>
                  <w:color w:val="000000" w:themeColor="text1"/>
                  <w:u w:val="none"/>
                  <w:shd w:val="clear" w:color="auto" w:fill="FFFFFF"/>
                </w:rPr>
                <w:t>Anning</w:t>
              </w:r>
              <w:proofErr w:type="spellEnd"/>
              <w:r w:rsidRPr="00D06EA1">
                <w:rPr>
                  <w:rStyle w:val="Hyperlink"/>
                  <w:rFonts w:cstheme="minorHAnsi"/>
                  <w:color w:val="000000" w:themeColor="text1"/>
                  <w:u w:val="none"/>
                  <w:shd w:val="clear" w:color="auto" w:fill="FFFFFF"/>
                </w:rPr>
                <w:t xml:space="preserve"> question sheet</w:t>
              </w:r>
            </w:hyperlink>
            <w:r w:rsidRPr="00D06EA1">
              <w:rPr>
                <w:rFonts w:cstheme="minorHAnsi"/>
                <w:color w:val="000000" w:themeColor="text1"/>
                <w:shd w:val="clear" w:color="auto" w:fill="FFFFFF"/>
              </w:rPr>
              <w:t>, using the information sheet and online research to help. Use the </w:t>
            </w:r>
            <w:hyperlink r:id="rId8" w:tgtFrame="_blank" w:history="1">
              <w:r w:rsidRPr="00D06EA1">
                <w:rPr>
                  <w:rStyle w:val="Hyperlink"/>
                  <w:rFonts w:cstheme="minorHAnsi"/>
                  <w:color w:val="000000" w:themeColor="text1"/>
                  <w:u w:val="none"/>
                  <w:shd w:val="clear" w:color="auto" w:fill="FFFFFF"/>
                </w:rPr>
                <w:t xml:space="preserve">Mary </w:t>
              </w:r>
              <w:proofErr w:type="spellStart"/>
              <w:r w:rsidRPr="00D06EA1">
                <w:rPr>
                  <w:rStyle w:val="Hyperlink"/>
                  <w:rFonts w:cstheme="minorHAnsi"/>
                  <w:color w:val="000000" w:themeColor="text1"/>
                  <w:u w:val="none"/>
                  <w:shd w:val="clear" w:color="auto" w:fill="FFFFFF"/>
                </w:rPr>
                <w:t>Anning</w:t>
              </w:r>
              <w:proofErr w:type="spellEnd"/>
              <w:r w:rsidRPr="00D06EA1">
                <w:rPr>
                  <w:rStyle w:val="Hyperlink"/>
                  <w:rFonts w:cstheme="minorHAnsi"/>
                  <w:color w:val="000000" w:themeColor="text1"/>
                  <w:u w:val="none"/>
                  <w:shd w:val="clear" w:color="auto" w:fill="FFFFFF"/>
                </w:rPr>
                <w:t xml:space="preserve"> answer sheet</w:t>
              </w:r>
            </w:hyperlink>
            <w:r w:rsidRPr="00D06EA1">
              <w:rPr>
                <w:rFonts w:cstheme="minorHAnsi"/>
                <w:color w:val="000000" w:themeColor="text1"/>
                <w:shd w:val="clear" w:color="auto" w:fill="FFFFFF"/>
              </w:rPr>
              <w:t> to check their work.</w:t>
            </w:r>
          </w:p>
          <w:p w:rsidR="00334776" w:rsidRPr="00D06EA1" w:rsidRDefault="00334776" w:rsidP="00BE6A8E">
            <w:pPr>
              <w:rPr>
                <w:rFonts w:cstheme="minorHAnsi"/>
                <w:b/>
                <w:color w:val="000000" w:themeColor="text1"/>
              </w:rPr>
            </w:pPr>
          </w:p>
        </w:tc>
        <w:tc>
          <w:tcPr>
            <w:tcW w:w="2325" w:type="dxa"/>
          </w:tcPr>
          <w:p w:rsidR="0056486D" w:rsidRDefault="00856F3A" w:rsidP="00BE6A8E">
            <w:r>
              <w:t>Why did many families struggle in England at the beginning of the 19th century?</w:t>
            </w:r>
          </w:p>
          <w:p w:rsidR="00856F3A" w:rsidRDefault="00856F3A" w:rsidP="00BE6A8E"/>
          <w:p w:rsidR="00856F3A" w:rsidRDefault="00856F3A" w:rsidP="00BE6A8E">
            <w:r>
              <w:t>Wh</w:t>
            </w:r>
            <w:r>
              <w:t xml:space="preserve">at was Mary’s childhood like? </w:t>
            </w:r>
          </w:p>
          <w:p w:rsidR="00856F3A" w:rsidRDefault="00856F3A" w:rsidP="00BE6A8E"/>
          <w:p w:rsidR="00856F3A" w:rsidRDefault="00856F3A" w:rsidP="00BE6A8E">
            <w:r>
              <w:t>How did she earn a living with her fami</w:t>
            </w:r>
            <w:r>
              <w:t xml:space="preserve">ly? </w:t>
            </w:r>
          </w:p>
          <w:p w:rsidR="00856F3A" w:rsidRDefault="00856F3A" w:rsidP="00BE6A8E"/>
          <w:p w:rsidR="00856F3A" w:rsidRDefault="00856F3A" w:rsidP="00BE6A8E">
            <w:r>
              <w:t xml:space="preserve">What happened to her father and what </w:t>
            </w:r>
            <w:r>
              <w:t>was the impact on the family?</w:t>
            </w:r>
          </w:p>
          <w:p w:rsidR="00856F3A" w:rsidRDefault="00856F3A" w:rsidP="00BE6A8E"/>
          <w:p w:rsidR="00856F3A" w:rsidRDefault="00856F3A" w:rsidP="00BE6A8E">
            <w:r>
              <w:t>What happened to her in 1811?</w:t>
            </w:r>
          </w:p>
          <w:p w:rsidR="00856F3A" w:rsidRDefault="00856F3A" w:rsidP="00BE6A8E"/>
          <w:p w:rsidR="00856F3A" w:rsidRDefault="00856F3A" w:rsidP="00BE6A8E">
            <w:r>
              <w:t>Why might Mary’s job be described as hazardous?</w:t>
            </w:r>
          </w:p>
          <w:p w:rsidR="00856F3A" w:rsidRDefault="00856F3A" w:rsidP="00BE6A8E"/>
          <w:p w:rsidR="00856F3A" w:rsidRPr="00D06EA1" w:rsidRDefault="00856F3A" w:rsidP="00BE6A8E">
            <w:pPr>
              <w:rPr>
                <w:rFonts w:cstheme="minorHAnsi"/>
                <w:color w:val="000000" w:themeColor="text1"/>
              </w:rPr>
            </w:pPr>
            <w:r>
              <w:t xml:space="preserve">Why were </w:t>
            </w:r>
            <w:proofErr w:type="spellStart"/>
            <w:r>
              <w:t>Anning’s</w:t>
            </w:r>
            <w:proofErr w:type="spellEnd"/>
            <w:r>
              <w:t xml:space="preserve"> discoveries considered </w:t>
            </w:r>
            <w:r>
              <w:lastRenderedPageBreak/>
              <w:t xml:space="preserve">to be so </w:t>
            </w:r>
            <w:proofErr w:type="spellStart"/>
            <w:r>
              <w:t>groundbreaking</w:t>
            </w:r>
            <w:proofErr w:type="spellEnd"/>
            <w:r>
              <w:t>?</w:t>
            </w:r>
          </w:p>
        </w:tc>
        <w:tc>
          <w:tcPr>
            <w:tcW w:w="2831" w:type="dxa"/>
          </w:tcPr>
          <w:p w:rsidR="0056486D" w:rsidRPr="00D06EA1" w:rsidRDefault="0056486D" w:rsidP="00BE6A8E">
            <w:pPr>
              <w:rPr>
                <w:rFonts w:cstheme="minorHAnsi"/>
                <w:i/>
                <w:color w:val="000000" w:themeColor="text1"/>
              </w:rPr>
            </w:pPr>
            <w:r w:rsidRPr="00D06EA1">
              <w:rPr>
                <w:rFonts w:cstheme="minorHAnsi"/>
                <w:i/>
                <w:color w:val="000000" w:themeColor="text1"/>
              </w:rPr>
              <w:lastRenderedPageBreak/>
              <w:t>(Highlight and annotate where appropriate)</w:t>
            </w:r>
          </w:p>
          <w:p w:rsidR="0056486D" w:rsidRPr="00D06EA1" w:rsidRDefault="0056486D" w:rsidP="00BE6A8E">
            <w:pPr>
              <w:rPr>
                <w:rFonts w:cstheme="minorHAnsi"/>
                <w:color w:val="000000" w:themeColor="text1"/>
              </w:rPr>
            </w:pPr>
          </w:p>
          <w:p w:rsidR="0056486D" w:rsidRPr="00D06EA1" w:rsidRDefault="0056486D" w:rsidP="00BE6A8E">
            <w:pPr>
              <w:rPr>
                <w:rFonts w:cstheme="minorHAnsi"/>
                <w:color w:val="000000" w:themeColor="text1"/>
              </w:rPr>
            </w:pPr>
            <w:r w:rsidRPr="00D06EA1">
              <w:rPr>
                <w:rFonts w:cstheme="minorHAnsi"/>
                <w:color w:val="000000" w:themeColor="text1"/>
              </w:rPr>
              <w:t>Display opportunities/working wall</w:t>
            </w:r>
          </w:p>
          <w:p w:rsidR="0056486D" w:rsidRPr="00D06EA1" w:rsidRDefault="0056486D" w:rsidP="00BE6A8E">
            <w:pPr>
              <w:rPr>
                <w:rFonts w:cstheme="minorHAnsi"/>
                <w:color w:val="000000" w:themeColor="text1"/>
              </w:rPr>
            </w:pPr>
            <w:r w:rsidRPr="00D06EA1">
              <w:rPr>
                <w:rFonts w:cstheme="minorHAnsi"/>
                <w:color w:val="000000" w:themeColor="text1"/>
              </w:rPr>
              <w:t>SMSC (IN. CIA)</w:t>
            </w:r>
          </w:p>
          <w:p w:rsidR="0056486D" w:rsidRPr="00D06EA1" w:rsidRDefault="0056486D" w:rsidP="00BE6A8E">
            <w:pPr>
              <w:rPr>
                <w:rFonts w:cstheme="minorHAnsi"/>
                <w:color w:val="000000" w:themeColor="text1"/>
              </w:rPr>
            </w:pPr>
            <w:r w:rsidRPr="00D06EA1">
              <w:rPr>
                <w:rFonts w:cstheme="minorHAnsi"/>
                <w:color w:val="000000" w:themeColor="text1"/>
              </w:rPr>
              <w:t>BV</w:t>
            </w:r>
          </w:p>
          <w:p w:rsidR="0056486D" w:rsidRPr="00D06EA1" w:rsidRDefault="009F5210" w:rsidP="009F5210">
            <w:pPr>
              <w:rPr>
                <w:rFonts w:cstheme="minorHAnsi"/>
                <w:color w:val="000000" w:themeColor="text1"/>
              </w:rPr>
            </w:pPr>
            <w:r w:rsidRPr="00D06EA1">
              <w:rPr>
                <w:rFonts w:cstheme="minorHAnsi"/>
                <w:color w:val="000000" w:themeColor="text1"/>
              </w:rPr>
              <w:t xml:space="preserve">EDI </w:t>
            </w:r>
          </w:p>
        </w:tc>
      </w:tr>
      <w:tr w:rsidR="0056486D" w:rsidTr="003E58A7">
        <w:tc>
          <w:tcPr>
            <w:tcW w:w="3038" w:type="dxa"/>
          </w:tcPr>
          <w:p w:rsidR="009F5210" w:rsidRPr="00D06EA1" w:rsidRDefault="009F5210" w:rsidP="00BE6A8E">
            <w:pPr>
              <w:rPr>
                <w:rFonts w:cstheme="minorHAnsi"/>
                <w:b/>
                <w:color w:val="000000" w:themeColor="text1"/>
              </w:rPr>
            </w:pPr>
            <w:r w:rsidRPr="00D06EA1">
              <w:rPr>
                <w:rFonts w:cstheme="minorHAnsi"/>
                <w:b/>
                <w:color w:val="000000" w:themeColor="text1"/>
              </w:rPr>
              <w:lastRenderedPageBreak/>
              <w:t>Lesson 2</w:t>
            </w:r>
          </w:p>
          <w:p w:rsidR="00334776" w:rsidRPr="00D06EA1" w:rsidRDefault="00334776" w:rsidP="00BE6A8E">
            <w:pPr>
              <w:rPr>
                <w:rFonts w:cstheme="minorHAnsi"/>
                <w:b/>
                <w:color w:val="000000" w:themeColor="text1"/>
              </w:rPr>
            </w:pPr>
            <w:r w:rsidRPr="00D06EA1">
              <w:rPr>
                <w:rFonts w:cstheme="minorHAnsi"/>
                <w:b/>
                <w:color w:val="000000" w:themeColor="text1"/>
              </w:rPr>
              <w:t>Know</w:t>
            </w:r>
          </w:p>
          <w:p w:rsidR="00334776" w:rsidRPr="00D06EA1" w:rsidRDefault="00962D47" w:rsidP="00BE6A8E">
            <w:pPr>
              <w:rPr>
                <w:rFonts w:cstheme="minorHAnsi"/>
                <w:color w:val="000000" w:themeColor="text1"/>
              </w:rPr>
            </w:pPr>
            <w:r w:rsidRPr="00D06EA1">
              <w:rPr>
                <w:rFonts w:cstheme="minorHAnsi"/>
                <w:color w:val="000000" w:themeColor="text1"/>
                <w:shd w:val="clear" w:color="auto" w:fill="FFFFFF"/>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rsidR="00334776" w:rsidRPr="00D06EA1" w:rsidRDefault="00334776" w:rsidP="00BE6A8E">
            <w:pPr>
              <w:rPr>
                <w:rFonts w:cstheme="minorHAnsi"/>
                <w:color w:val="000000" w:themeColor="text1"/>
              </w:rPr>
            </w:pPr>
          </w:p>
          <w:p w:rsidR="00334776" w:rsidRPr="00D06EA1" w:rsidRDefault="00334776" w:rsidP="00BE6A8E">
            <w:pPr>
              <w:rPr>
                <w:rFonts w:cstheme="minorHAnsi"/>
                <w:b/>
                <w:color w:val="000000" w:themeColor="text1"/>
              </w:rPr>
            </w:pPr>
            <w:r w:rsidRPr="00D06EA1">
              <w:rPr>
                <w:rFonts w:cstheme="minorHAnsi"/>
                <w:b/>
                <w:color w:val="000000" w:themeColor="text1"/>
              </w:rPr>
              <w:t>Show</w:t>
            </w:r>
          </w:p>
          <w:p w:rsidR="00334776" w:rsidRPr="00D06EA1" w:rsidRDefault="00962D47" w:rsidP="00BE6A8E">
            <w:pPr>
              <w:rPr>
                <w:rFonts w:cstheme="minorHAnsi"/>
                <w:color w:val="000000" w:themeColor="text1"/>
              </w:rPr>
            </w:pPr>
            <w:r w:rsidRPr="00D06EA1">
              <w:rPr>
                <w:rFonts w:cstheme="minorHAnsi"/>
                <w:color w:val="000000" w:themeColor="text1"/>
                <w:shd w:val="clear" w:color="auto" w:fill="FFFFFF"/>
              </w:rPr>
              <w:t>Explain the cause and effect of a significant historical event.</w:t>
            </w:r>
          </w:p>
          <w:p w:rsidR="00334776" w:rsidRPr="00D06EA1" w:rsidRDefault="00334776" w:rsidP="00BE6A8E">
            <w:pPr>
              <w:rPr>
                <w:rFonts w:cstheme="minorHAnsi"/>
                <w:color w:val="000000" w:themeColor="text1"/>
              </w:rPr>
            </w:pPr>
          </w:p>
        </w:tc>
        <w:tc>
          <w:tcPr>
            <w:tcW w:w="2324" w:type="dxa"/>
          </w:tcPr>
          <w:p w:rsidR="0056486D" w:rsidRPr="00D06EA1" w:rsidRDefault="00962D47" w:rsidP="00BE6A8E">
            <w:pPr>
              <w:rPr>
                <w:rFonts w:cstheme="minorHAnsi"/>
                <w:color w:val="000000" w:themeColor="text1"/>
              </w:rPr>
            </w:pPr>
            <w:r w:rsidRPr="00D06EA1">
              <w:rPr>
                <w:rFonts w:cstheme="minorHAnsi"/>
                <w:color w:val="000000" w:themeColor="text1"/>
                <w:shd w:val="clear" w:color="auto" w:fill="FFFFFF"/>
              </w:rPr>
              <w:t>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w:t>
            </w:r>
          </w:p>
        </w:tc>
        <w:tc>
          <w:tcPr>
            <w:tcW w:w="4650" w:type="dxa"/>
          </w:tcPr>
          <w:p w:rsidR="0056486D" w:rsidRPr="00D06EA1" w:rsidRDefault="00962D47" w:rsidP="00BE6A8E">
            <w:pPr>
              <w:rPr>
                <w:rFonts w:cstheme="minorHAnsi"/>
                <w:color w:val="000000" w:themeColor="text1"/>
              </w:rPr>
            </w:pPr>
            <w:r w:rsidRPr="00D06EA1">
              <w:rPr>
                <w:rFonts w:cstheme="minorHAnsi"/>
                <w:color w:val="000000" w:themeColor="text1"/>
                <w:shd w:val="clear" w:color="auto" w:fill="FFFFFF"/>
              </w:rPr>
              <w:t>Share </w:t>
            </w:r>
            <w:hyperlink r:id="rId9" w:history="1">
              <w:r w:rsidRPr="00D06EA1">
                <w:rPr>
                  <w:rStyle w:val="Hyperlink"/>
                  <w:rFonts w:cstheme="minorHAnsi"/>
                  <w:color w:val="000000" w:themeColor="text1"/>
                  <w:u w:val="none"/>
                  <w:shd w:val="clear" w:color="auto" w:fill="FFFFFF"/>
                </w:rPr>
                <w:t>The eruption of Mount Vesuvius audio</w:t>
              </w:r>
            </w:hyperlink>
            <w:r w:rsidRPr="00D06EA1">
              <w:rPr>
                <w:rFonts w:cstheme="minorHAnsi"/>
                <w:color w:val="000000" w:themeColor="text1"/>
                <w:shd w:val="clear" w:color="auto" w:fill="FFFFFF"/>
              </w:rPr>
              <w:t> with the children. After listening, use the </w:t>
            </w:r>
            <w:hyperlink r:id="rId10" w:tgtFrame="_blank" w:history="1">
              <w:r w:rsidRPr="00D06EA1">
                <w:rPr>
                  <w:rStyle w:val="Hyperlink"/>
                  <w:rFonts w:cstheme="minorHAnsi"/>
                  <w:color w:val="000000" w:themeColor="text1"/>
                  <w:u w:val="none"/>
                  <w:shd w:val="clear" w:color="auto" w:fill="FFFFFF"/>
                </w:rPr>
                <w:t>Mount Vesuvius sorting cards</w:t>
              </w:r>
            </w:hyperlink>
            <w:r w:rsidRPr="00D06EA1">
              <w:rPr>
                <w:rFonts w:cstheme="minorHAnsi"/>
                <w:color w:val="000000" w:themeColor="text1"/>
                <w:shd w:val="clear" w:color="auto" w:fill="FFFFFF"/>
              </w:rPr>
              <w:t> to help the children discuss the causes and effects of each stage of the eruption. Ask them to write a short explanation of the causes and effects, using the statements to help them. Gather the children together to compare their findings and allow them to add to and edit their work. Invite them to word process their explanations and illustrate them using images found online.</w:t>
            </w:r>
          </w:p>
        </w:tc>
        <w:tc>
          <w:tcPr>
            <w:tcW w:w="2325" w:type="dxa"/>
          </w:tcPr>
          <w:p w:rsidR="0056486D" w:rsidRDefault="00856F3A" w:rsidP="00BE6A8E">
            <w:r>
              <w:t>What is the name of the volcano</w:t>
            </w:r>
            <w:r>
              <w:t>?</w:t>
            </w:r>
          </w:p>
          <w:p w:rsidR="00856F3A" w:rsidRDefault="00856F3A" w:rsidP="00BE6A8E"/>
          <w:p w:rsidR="00856F3A" w:rsidRDefault="00856F3A" w:rsidP="00BE6A8E">
            <w:r>
              <w:t>What was surrounding the hollow spaces left behind by the bodies?</w:t>
            </w:r>
          </w:p>
          <w:p w:rsidR="00856F3A" w:rsidRDefault="00856F3A" w:rsidP="00BE6A8E"/>
          <w:p w:rsidR="00856F3A" w:rsidRPr="00D06EA1" w:rsidRDefault="00856F3A" w:rsidP="00BE6A8E">
            <w:pPr>
              <w:rPr>
                <w:rFonts w:cstheme="minorHAnsi"/>
                <w:color w:val="000000" w:themeColor="text1"/>
              </w:rPr>
            </w:pPr>
            <w:bookmarkStart w:id="0" w:name="_GoBack"/>
            <w:bookmarkEnd w:id="0"/>
          </w:p>
        </w:tc>
        <w:tc>
          <w:tcPr>
            <w:tcW w:w="2831" w:type="dxa"/>
          </w:tcPr>
          <w:p w:rsidR="00962D47" w:rsidRPr="00D06EA1" w:rsidRDefault="00962D47" w:rsidP="00962D47">
            <w:pPr>
              <w:rPr>
                <w:rFonts w:cstheme="minorHAnsi"/>
                <w:color w:val="000000" w:themeColor="text1"/>
              </w:rPr>
            </w:pPr>
            <w:r w:rsidRPr="00D06EA1">
              <w:rPr>
                <w:rFonts w:cstheme="minorHAnsi"/>
                <w:color w:val="000000" w:themeColor="text1"/>
              </w:rPr>
              <w:t>Display opportunities/working wall</w:t>
            </w:r>
          </w:p>
          <w:p w:rsidR="00962D47" w:rsidRPr="00D06EA1" w:rsidRDefault="00962D47" w:rsidP="00962D47">
            <w:pPr>
              <w:rPr>
                <w:rFonts w:cstheme="minorHAnsi"/>
                <w:color w:val="000000" w:themeColor="text1"/>
              </w:rPr>
            </w:pPr>
            <w:r w:rsidRPr="00D06EA1">
              <w:rPr>
                <w:rFonts w:cstheme="minorHAnsi"/>
                <w:color w:val="000000" w:themeColor="text1"/>
              </w:rPr>
              <w:t>SMSC (IN. CIA)</w:t>
            </w:r>
          </w:p>
          <w:p w:rsidR="00962D47" w:rsidRPr="00D06EA1" w:rsidRDefault="00962D47" w:rsidP="00962D47">
            <w:pPr>
              <w:rPr>
                <w:rFonts w:cstheme="minorHAnsi"/>
                <w:color w:val="000000" w:themeColor="text1"/>
              </w:rPr>
            </w:pPr>
            <w:r w:rsidRPr="00D06EA1">
              <w:rPr>
                <w:rFonts w:cstheme="minorHAnsi"/>
                <w:color w:val="000000" w:themeColor="text1"/>
              </w:rPr>
              <w:t>BV</w:t>
            </w:r>
          </w:p>
          <w:p w:rsidR="0056486D" w:rsidRPr="00D06EA1" w:rsidRDefault="00962D47" w:rsidP="00962D47">
            <w:pPr>
              <w:rPr>
                <w:rFonts w:cstheme="minorHAnsi"/>
                <w:color w:val="000000" w:themeColor="text1"/>
              </w:rPr>
            </w:pPr>
            <w:r w:rsidRPr="00D06EA1">
              <w:rPr>
                <w:rFonts w:cstheme="minorHAnsi"/>
                <w:color w:val="000000" w:themeColor="text1"/>
              </w:rPr>
              <w:t>EDI</w:t>
            </w:r>
          </w:p>
        </w:tc>
      </w:tr>
      <w:tr w:rsidR="0056486D" w:rsidTr="001F625C">
        <w:tc>
          <w:tcPr>
            <w:tcW w:w="3038" w:type="dxa"/>
          </w:tcPr>
          <w:p w:rsidR="009F5210" w:rsidRPr="00D06EA1" w:rsidRDefault="009F5210" w:rsidP="00334776">
            <w:pPr>
              <w:rPr>
                <w:rFonts w:cstheme="minorHAnsi"/>
                <w:b/>
                <w:color w:val="000000" w:themeColor="text1"/>
              </w:rPr>
            </w:pPr>
            <w:r w:rsidRPr="00D06EA1">
              <w:rPr>
                <w:rFonts w:cstheme="minorHAnsi"/>
                <w:b/>
                <w:color w:val="000000" w:themeColor="text1"/>
              </w:rPr>
              <w:t>Lesson 3</w:t>
            </w:r>
          </w:p>
          <w:p w:rsidR="00334776" w:rsidRPr="00D06EA1" w:rsidRDefault="00334776" w:rsidP="00334776">
            <w:pPr>
              <w:rPr>
                <w:rFonts w:cstheme="minorHAnsi"/>
                <w:b/>
                <w:color w:val="000000" w:themeColor="text1"/>
              </w:rPr>
            </w:pPr>
            <w:r w:rsidRPr="00D06EA1">
              <w:rPr>
                <w:rFonts w:cstheme="minorHAnsi"/>
                <w:b/>
                <w:color w:val="000000" w:themeColor="text1"/>
              </w:rPr>
              <w:t>Know</w:t>
            </w:r>
          </w:p>
          <w:p w:rsidR="00334776" w:rsidRPr="00D06EA1" w:rsidRDefault="00962D47" w:rsidP="00334776">
            <w:pPr>
              <w:rPr>
                <w:rFonts w:cstheme="minorHAnsi"/>
                <w:color w:val="000000" w:themeColor="text1"/>
              </w:rPr>
            </w:pPr>
            <w:r w:rsidRPr="00D06EA1">
              <w:rPr>
                <w:rFonts w:cstheme="minorHAnsi"/>
                <w:color w:val="000000" w:themeColor="text1"/>
                <w:shd w:val="clear" w:color="auto" w:fill="FFFFFF"/>
              </w:rPr>
              <w:t>Understand the methods of historical enquiry, including how evidence is used rigorously to make historical claims, and discern how and why contrasting arguments and interpretations of the past have been constructed.</w:t>
            </w:r>
          </w:p>
          <w:p w:rsidR="00334776" w:rsidRPr="00D06EA1" w:rsidRDefault="00334776" w:rsidP="00334776">
            <w:pPr>
              <w:rPr>
                <w:rFonts w:cstheme="minorHAnsi"/>
                <w:color w:val="000000" w:themeColor="text1"/>
              </w:rPr>
            </w:pPr>
          </w:p>
          <w:p w:rsidR="00334776" w:rsidRPr="00D06EA1" w:rsidRDefault="00334776" w:rsidP="00334776">
            <w:pPr>
              <w:rPr>
                <w:rFonts w:cstheme="minorHAnsi"/>
                <w:b/>
                <w:color w:val="000000" w:themeColor="text1"/>
              </w:rPr>
            </w:pPr>
            <w:r w:rsidRPr="00D06EA1">
              <w:rPr>
                <w:rFonts w:cstheme="minorHAnsi"/>
                <w:b/>
                <w:color w:val="000000" w:themeColor="text1"/>
              </w:rPr>
              <w:t>Show</w:t>
            </w:r>
          </w:p>
          <w:p w:rsidR="0056486D" w:rsidRPr="00D06EA1" w:rsidRDefault="00962D47" w:rsidP="00BE6A8E">
            <w:pPr>
              <w:rPr>
                <w:rFonts w:cstheme="minorHAnsi"/>
                <w:color w:val="000000" w:themeColor="text1"/>
              </w:rPr>
            </w:pPr>
            <w:r w:rsidRPr="00D06EA1">
              <w:rPr>
                <w:rFonts w:cstheme="minorHAnsi"/>
                <w:color w:val="000000" w:themeColor="text1"/>
                <w:shd w:val="clear" w:color="auto" w:fill="FFFFFF"/>
              </w:rPr>
              <w:t>Make deductions and draw conclusions about the reliability of a historical source or artefact.</w:t>
            </w:r>
          </w:p>
        </w:tc>
        <w:tc>
          <w:tcPr>
            <w:tcW w:w="2324" w:type="dxa"/>
          </w:tcPr>
          <w:p w:rsidR="0056486D" w:rsidRPr="00D06EA1" w:rsidRDefault="00962D47" w:rsidP="00BE6A8E">
            <w:pPr>
              <w:rPr>
                <w:rFonts w:cstheme="minorHAnsi"/>
                <w:color w:val="000000" w:themeColor="text1"/>
              </w:rPr>
            </w:pPr>
            <w:r w:rsidRPr="00D06EA1">
              <w:rPr>
                <w:rFonts w:cstheme="minorHAnsi"/>
                <w:color w:val="000000" w:themeColor="text1"/>
                <w:shd w:val="clear" w:color="auto" w:fill="FFFFFF"/>
              </w:rPr>
              <w:t>Interviews, diaries, letters, journals, speeches, autobiographies, artefacts, photographs and witness statements are historical source materials. However, some historical source materials are more reliable than others.</w:t>
            </w:r>
          </w:p>
        </w:tc>
        <w:tc>
          <w:tcPr>
            <w:tcW w:w="4650" w:type="dxa"/>
          </w:tcPr>
          <w:p w:rsidR="0056486D" w:rsidRPr="00D06EA1" w:rsidRDefault="00962D47" w:rsidP="00BE6A8E">
            <w:pPr>
              <w:rPr>
                <w:rFonts w:cstheme="minorHAnsi"/>
                <w:color w:val="000000" w:themeColor="text1"/>
              </w:rPr>
            </w:pPr>
            <w:r w:rsidRPr="00D06EA1">
              <w:rPr>
                <w:rFonts w:cstheme="minorHAnsi"/>
                <w:color w:val="000000" w:themeColor="text1"/>
                <w:shd w:val="clear" w:color="auto" w:fill="FFFFFF"/>
              </w:rPr>
              <w:t>Share the </w:t>
            </w:r>
            <w:hyperlink r:id="rId11" w:tgtFrame="_blank" w:history="1">
              <w:r w:rsidRPr="00D06EA1">
                <w:rPr>
                  <w:rStyle w:val="Hyperlink"/>
                  <w:rFonts w:cstheme="minorHAnsi"/>
                  <w:color w:val="000000" w:themeColor="text1"/>
                  <w:u w:val="none"/>
                  <w:shd w:val="clear" w:color="auto" w:fill="FFFFFF"/>
                </w:rPr>
                <w:t>Pompeii excavations information sheet</w:t>
              </w:r>
            </w:hyperlink>
            <w:r w:rsidRPr="00D06EA1">
              <w:rPr>
                <w:rFonts w:cstheme="minorHAnsi"/>
                <w:color w:val="000000" w:themeColor="text1"/>
                <w:shd w:val="clear" w:color="auto" w:fill="FFFFFF"/>
              </w:rPr>
              <w:t xml:space="preserve"> with the children and discuss the work of archaeologist Giuseppe </w:t>
            </w:r>
            <w:proofErr w:type="spellStart"/>
            <w:r w:rsidRPr="00D06EA1">
              <w:rPr>
                <w:rFonts w:cstheme="minorHAnsi"/>
                <w:color w:val="000000" w:themeColor="text1"/>
                <w:shd w:val="clear" w:color="auto" w:fill="FFFFFF"/>
              </w:rPr>
              <w:t>Fiorelli</w:t>
            </w:r>
            <w:proofErr w:type="spellEnd"/>
            <w:r w:rsidRPr="00D06EA1">
              <w:rPr>
                <w:rFonts w:cstheme="minorHAnsi"/>
                <w:color w:val="000000" w:themeColor="text1"/>
                <w:shd w:val="clear" w:color="auto" w:fill="FFFFFF"/>
              </w:rPr>
              <w:t>. Display the </w:t>
            </w:r>
            <w:hyperlink r:id="rId12" w:tgtFrame="_blank" w:history="1">
              <w:r w:rsidRPr="00D06EA1">
                <w:rPr>
                  <w:rStyle w:val="Hyperlink"/>
                  <w:rFonts w:cstheme="minorHAnsi"/>
                  <w:color w:val="000000" w:themeColor="text1"/>
                  <w:u w:val="none"/>
                  <w:shd w:val="clear" w:color="auto" w:fill="FFFFFF"/>
                </w:rPr>
                <w:t>Pompeii excavations picture cards</w:t>
              </w:r>
            </w:hyperlink>
            <w:r w:rsidRPr="00D06EA1">
              <w:rPr>
                <w:rFonts w:cstheme="minorHAnsi"/>
                <w:color w:val="000000" w:themeColor="text1"/>
                <w:shd w:val="clear" w:color="auto" w:fill="FFFFFF"/>
              </w:rPr>
              <w:t> on the IWB and explain that the illustrations are taken from a magazine called </w:t>
            </w:r>
            <w:r w:rsidRPr="00D06EA1">
              <w:rPr>
                <w:rStyle w:val="Emphasis"/>
                <w:rFonts w:cstheme="minorHAnsi"/>
                <w:color w:val="000000" w:themeColor="text1"/>
                <w:shd w:val="clear" w:color="auto" w:fill="FFFFFF"/>
              </w:rPr>
              <w:t>Tour du Monde</w:t>
            </w:r>
            <w:r w:rsidRPr="00D06EA1">
              <w:rPr>
                <w:rFonts w:cstheme="minorHAnsi"/>
                <w:color w:val="000000" w:themeColor="text1"/>
                <w:shd w:val="clear" w:color="auto" w:fill="FFFFFF"/>
              </w:rPr>
              <w:t>, published in 1864 during the excavations of Pompeii. Discuss the provenance of the illustrations, asking questions such as ‘Are these a primary source? Could the artists have changed the scenes in any way? Are they a reliable source of information?' Encourage the children to look at each picture carefully and ask them to decide what they can infer about life in Pompeii before the eruption. Provide them with the </w:t>
            </w:r>
            <w:hyperlink r:id="rId13" w:tgtFrame="_blank" w:history="1">
              <w:r w:rsidRPr="00D06EA1">
                <w:rPr>
                  <w:rStyle w:val="Hyperlink"/>
                  <w:rFonts w:cstheme="minorHAnsi"/>
                  <w:color w:val="000000" w:themeColor="text1"/>
                  <w:u w:val="none"/>
                  <w:shd w:val="clear" w:color="auto" w:fill="FFFFFF"/>
                </w:rPr>
                <w:t>Pompeii excavations recording sheet</w:t>
              </w:r>
            </w:hyperlink>
            <w:r w:rsidRPr="00D06EA1">
              <w:rPr>
                <w:rFonts w:cstheme="minorHAnsi"/>
                <w:color w:val="000000" w:themeColor="text1"/>
                <w:shd w:val="clear" w:color="auto" w:fill="FFFFFF"/>
              </w:rPr>
              <w:t xml:space="preserve"> and encourage them </w:t>
            </w:r>
            <w:r w:rsidRPr="00D06EA1">
              <w:rPr>
                <w:rFonts w:cstheme="minorHAnsi"/>
                <w:color w:val="000000" w:themeColor="text1"/>
                <w:shd w:val="clear" w:color="auto" w:fill="FFFFFF"/>
              </w:rPr>
              <w:lastRenderedPageBreak/>
              <w:t>to answer the questions about each of the illustrations. When complete, talk through the children’s ideas, then, using the illustrations as a starting point for further research, ask the children to write a report about life in Pompeii before the eruption.</w:t>
            </w:r>
          </w:p>
        </w:tc>
        <w:tc>
          <w:tcPr>
            <w:tcW w:w="2325" w:type="dxa"/>
          </w:tcPr>
          <w:p w:rsidR="0056486D" w:rsidRPr="00D06EA1" w:rsidRDefault="0056486D" w:rsidP="00BE6A8E">
            <w:pPr>
              <w:rPr>
                <w:rFonts w:cstheme="minorHAnsi"/>
                <w:color w:val="000000" w:themeColor="text1"/>
              </w:rPr>
            </w:pPr>
          </w:p>
        </w:tc>
        <w:tc>
          <w:tcPr>
            <w:tcW w:w="2831" w:type="dxa"/>
          </w:tcPr>
          <w:p w:rsidR="00962D47" w:rsidRPr="00D06EA1" w:rsidRDefault="00962D47" w:rsidP="00962D47">
            <w:pPr>
              <w:rPr>
                <w:rFonts w:cstheme="minorHAnsi"/>
                <w:color w:val="000000" w:themeColor="text1"/>
              </w:rPr>
            </w:pPr>
            <w:r w:rsidRPr="00D06EA1">
              <w:rPr>
                <w:rFonts w:cstheme="minorHAnsi"/>
                <w:color w:val="000000" w:themeColor="text1"/>
              </w:rPr>
              <w:t>Display opportunities/working wall</w:t>
            </w:r>
          </w:p>
          <w:p w:rsidR="00962D47" w:rsidRPr="00D06EA1" w:rsidRDefault="00962D47" w:rsidP="00962D47">
            <w:pPr>
              <w:rPr>
                <w:rFonts w:cstheme="minorHAnsi"/>
                <w:color w:val="000000" w:themeColor="text1"/>
              </w:rPr>
            </w:pPr>
            <w:r w:rsidRPr="00D06EA1">
              <w:rPr>
                <w:rFonts w:cstheme="minorHAnsi"/>
                <w:color w:val="000000" w:themeColor="text1"/>
              </w:rPr>
              <w:t>SMSC (IN. CIA)</w:t>
            </w:r>
          </w:p>
          <w:p w:rsidR="00962D47" w:rsidRPr="00D06EA1" w:rsidRDefault="00962D47" w:rsidP="00962D47">
            <w:pPr>
              <w:rPr>
                <w:rFonts w:cstheme="minorHAnsi"/>
                <w:color w:val="000000" w:themeColor="text1"/>
              </w:rPr>
            </w:pPr>
            <w:r w:rsidRPr="00D06EA1">
              <w:rPr>
                <w:rFonts w:cstheme="minorHAnsi"/>
                <w:color w:val="000000" w:themeColor="text1"/>
              </w:rPr>
              <w:t>BV</w:t>
            </w:r>
          </w:p>
          <w:p w:rsidR="0056486D" w:rsidRPr="00D06EA1" w:rsidRDefault="00962D47" w:rsidP="00962D47">
            <w:pPr>
              <w:rPr>
                <w:rFonts w:cstheme="minorHAnsi"/>
                <w:color w:val="000000" w:themeColor="text1"/>
              </w:rPr>
            </w:pPr>
            <w:r w:rsidRPr="00D06EA1">
              <w:rPr>
                <w:rFonts w:cstheme="minorHAnsi"/>
                <w:color w:val="000000" w:themeColor="text1"/>
              </w:rPr>
              <w:t>EDI</w:t>
            </w:r>
          </w:p>
        </w:tc>
      </w:tr>
      <w:tr w:rsidR="00334776" w:rsidTr="00334776">
        <w:trPr>
          <w:trHeight w:val="466"/>
        </w:trPr>
        <w:tc>
          <w:tcPr>
            <w:tcW w:w="15168" w:type="dxa"/>
            <w:gridSpan w:val="5"/>
            <w:shd w:val="clear" w:color="auto" w:fill="DEEAF6" w:themeFill="accent1" w:themeFillTint="33"/>
          </w:tcPr>
          <w:p w:rsidR="00334776" w:rsidRPr="00334776" w:rsidRDefault="00334776" w:rsidP="00334776">
            <w:pPr>
              <w:jc w:val="center"/>
              <w:rPr>
                <w:b/>
              </w:rPr>
            </w:pPr>
            <w:r w:rsidRPr="00334776">
              <w:rPr>
                <w:b/>
              </w:rPr>
              <w:lastRenderedPageBreak/>
              <w:t>End of Unit Assessment</w:t>
            </w: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Essay</w:t>
            </w:r>
          </w:p>
          <w:p w:rsidR="00334776" w:rsidRPr="00334776" w:rsidRDefault="00334776" w:rsidP="00334776">
            <w:pPr>
              <w:rPr>
                <w:b/>
              </w:rPr>
            </w:pPr>
          </w:p>
        </w:tc>
        <w:tc>
          <w:tcPr>
            <w:tcW w:w="12130" w:type="dxa"/>
            <w:gridSpan w:val="4"/>
            <w:vMerge w:val="restart"/>
          </w:tcPr>
          <w:p w:rsidR="00334776" w:rsidRDefault="00334776" w:rsidP="00BE6A8E">
            <w:pPr>
              <w:rPr>
                <w:i/>
              </w:rPr>
            </w:pPr>
            <w:r w:rsidRPr="00334776">
              <w:rPr>
                <w:i/>
              </w:rPr>
              <w:t>(Provide the Assessment that will be used for the end of unit assessment – it may be a mix of the examples down the left-hand side – consider the age-range of the children)</w:t>
            </w:r>
          </w:p>
          <w:p w:rsidR="00334776" w:rsidRDefault="00334776" w:rsidP="00BE6A8E">
            <w:pPr>
              <w:rPr>
                <w:i/>
              </w:rPr>
            </w:pPr>
          </w:p>
          <w:p w:rsidR="00334776" w:rsidRDefault="00334776" w:rsidP="00BE6A8E">
            <w:pPr>
              <w:rPr>
                <w:i/>
              </w:rPr>
            </w:pPr>
          </w:p>
          <w:p w:rsidR="00334776" w:rsidRPr="00334776" w:rsidRDefault="00334776" w:rsidP="00BE6A8E">
            <w:pPr>
              <w:rPr>
                <w:i/>
              </w:rPr>
            </w:pP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Double-Page Spread</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334776" w:rsidP="00334776">
            <w:pPr>
              <w:rPr>
                <w:b/>
              </w:rPr>
            </w:pPr>
            <w:r>
              <w:rPr>
                <w:b/>
              </w:rPr>
              <w:t xml:space="preserve">End Outcome </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334776" w:rsidP="00334776">
            <w:pPr>
              <w:rPr>
                <w:b/>
              </w:rPr>
            </w:pPr>
            <w:proofErr w:type="spellStart"/>
            <w:r>
              <w:rPr>
                <w:b/>
              </w:rPr>
              <w:t>Clozed</w:t>
            </w:r>
            <w:proofErr w:type="spellEnd"/>
            <w:r>
              <w:rPr>
                <w:b/>
              </w:rPr>
              <w:t xml:space="preserve"> Passage </w:t>
            </w:r>
          </w:p>
          <w:p w:rsidR="00334776" w:rsidRDefault="00334776" w:rsidP="00334776">
            <w:pPr>
              <w:rPr>
                <w:b/>
              </w:rPr>
            </w:pPr>
          </w:p>
        </w:tc>
        <w:tc>
          <w:tcPr>
            <w:tcW w:w="12130" w:type="dxa"/>
            <w:gridSpan w:val="4"/>
            <w:vMerge/>
          </w:tcPr>
          <w:p w:rsidR="00334776" w:rsidRDefault="00334776" w:rsidP="00BE6A8E"/>
        </w:tc>
      </w:tr>
    </w:tbl>
    <w:p w:rsidR="00BE6A8E" w:rsidRPr="00BE6A8E" w:rsidRDefault="00BE6A8E" w:rsidP="00BE6A8E"/>
    <w:sectPr w:rsidR="00BE6A8E" w:rsidRPr="00BE6A8E" w:rsidSect="00DD1DA9">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A9"/>
    <w:rsid w:val="0025106B"/>
    <w:rsid w:val="00334776"/>
    <w:rsid w:val="00463565"/>
    <w:rsid w:val="00507FF2"/>
    <w:rsid w:val="0056486D"/>
    <w:rsid w:val="005A4DAA"/>
    <w:rsid w:val="006C5575"/>
    <w:rsid w:val="007743E5"/>
    <w:rsid w:val="00856F3A"/>
    <w:rsid w:val="0086742C"/>
    <w:rsid w:val="009148BC"/>
    <w:rsid w:val="00962D47"/>
    <w:rsid w:val="009F5210"/>
    <w:rsid w:val="00A01B09"/>
    <w:rsid w:val="00AB2C54"/>
    <w:rsid w:val="00B1610E"/>
    <w:rsid w:val="00B36C60"/>
    <w:rsid w:val="00BE6A8E"/>
    <w:rsid w:val="00D06EA1"/>
    <w:rsid w:val="00D64AF0"/>
    <w:rsid w:val="00DB2051"/>
    <w:rsid w:val="00DC3701"/>
    <w:rsid w:val="00DD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B5746"/>
  <w15:chartTrackingRefBased/>
  <w15:docId w15:val="{91C5574D-59F9-492B-B55A-65D2D042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1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DA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4DAA"/>
    <w:rPr>
      <w:rFonts w:ascii="Segoe UI" w:hAnsi="Segoe UI"/>
      <w:sz w:val="18"/>
      <w:szCs w:val="18"/>
    </w:rPr>
  </w:style>
  <w:style w:type="character" w:styleId="Hyperlink">
    <w:name w:val="Hyperlink"/>
    <w:basedOn w:val="DefaultParagraphFont"/>
    <w:uiPriority w:val="99"/>
    <w:semiHidden/>
    <w:unhideWhenUsed/>
    <w:rsid w:val="00962D47"/>
    <w:rPr>
      <w:color w:val="0000FF"/>
      <w:u w:val="single"/>
    </w:rPr>
  </w:style>
  <w:style w:type="character" w:styleId="Emphasis">
    <w:name w:val="Emphasis"/>
    <w:basedOn w:val="DefaultParagraphFont"/>
    <w:uiPriority w:val="20"/>
    <w:qFormat/>
    <w:rsid w:val="00962D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02057">
      <w:bodyDiv w:val="1"/>
      <w:marLeft w:val="0"/>
      <w:marRight w:val="0"/>
      <w:marTop w:val="0"/>
      <w:marBottom w:val="0"/>
      <w:divBdr>
        <w:top w:val="none" w:sz="0" w:space="0" w:color="auto"/>
        <w:left w:val="none" w:sz="0" w:space="0" w:color="auto"/>
        <w:bottom w:val="none" w:sz="0" w:space="0" w:color="auto"/>
        <w:right w:val="none" w:sz="0" w:space="0" w:color="auto"/>
      </w:divBdr>
    </w:div>
    <w:div w:id="248272481">
      <w:bodyDiv w:val="1"/>
      <w:marLeft w:val="0"/>
      <w:marRight w:val="0"/>
      <w:marTop w:val="0"/>
      <w:marBottom w:val="0"/>
      <w:divBdr>
        <w:top w:val="none" w:sz="0" w:space="0" w:color="auto"/>
        <w:left w:val="none" w:sz="0" w:space="0" w:color="auto"/>
        <w:bottom w:val="none" w:sz="0" w:space="0" w:color="auto"/>
        <w:right w:val="none" w:sz="0" w:space="0" w:color="auto"/>
      </w:divBdr>
    </w:div>
    <w:div w:id="1185438755">
      <w:bodyDiv w:val="1"/>
      <w:marLeft w:val="0"/>
      <w:marRight w:val="0"/>
      <w:marTop w:val="0"/>
      <w:marBottom w:val="0"/>
      <w:divBdr>
        <w:top w:val="none" w:sz="0" w:space="0" w:color="auto"/>
        <w:left w:val="none" w:sz="0" w:space="0" w:color="auto"/>
        <w:bottom w:val="none" w:sz="0" w:space="0" w:color="auto"/>
        <w:right w:val="none" w:sz="0" w:space="0" w:color="auto"/>
      </w:divBdr>
    </w:div>
    <w:div w:id="1459564361">
      <w:bodyDiv w:val="1"/>
      <w:marLeft w:val="0"/>
      <w:marRight w:val="0"/>
      <w:marTop w:val="0"/>
      <w:marBottom w:val="0"/>
      <w:divBdr>
        <w:top w:val="none" w:sz="0" w:space="0" w:color="auto"/>
        <w:left w:val="none" w:sz="0" w:space="0" w:color="auto"/>
        <w:bottom w:val="none" w:sz="0" w:space="0" w:color="auto"/>
        <w:right w:val="none" w:sz="0" w:space="0" w:color="auto"/>
      </w:divBdr>
    </w:div>
    <w:div w:id="213124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estro.cornerstoneseducation.co.uk/school/1474/download/2020-rocks_eng_ash_mary_anning?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3" Type="http://schemas.openxmlformats.org/officeDocument/2006/relationships/hyperlink" Target="https://maestro.cornerstoneseducation.co.uk/school/1474/download/2020-rocks_dev1_rsh_pompeii_excavation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 Type="http://schemas.openxmlformats.org/officeDocument/2006/relationships/webSettings" Target="webSettings.xml"/><Relationship Id="rId7" Type="http://schemas.openxmlformats.org/officeDocument/2006/relationships/hyperlink" Target="https://maestro.cornerstoneseducation.co.uk/school/1474/download/2020-rocks_eng_qsh_mary_anning?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2" Type="http://schemas.openxmlformats.org/officeDocument/2006/relationships/hyperlink" Target="https://maestro.cornerstoneseducation.co.uk/school/1474/download/2020-rocks_dev1_pc_pompeii_excavation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estro.cornerstoneseducation.co.uk/school/1474/download/2020-rocks_eng_infs_mary_anning?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1" Type="http://schemas.openxmlformats.org/officeDocument/2006/relationships/hyperlink" Target="https://maestro.cornerstoneseducation.co.uk/school/1474/download/2020-rocks_dev1_infs_pompeii_excavation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5" Type="http://schemas.openxmlformats.org/officeDocument/2006/relationships/hyperlink" Target="https://www.google.co.uk/intl/en_uk/earth/" TargetMode="External"/><Relationship Id="rId15" Type="http://schemas.openxmlformats.org/officeDocument/2006/relationships/theme" Target="theme/theme1.xml"/><Relationship Id="rId10" Type="http://schemas.openxmlformats.org/officeDocument/2006/relationships/hyperlink" Target="https://maestro.cornerstoneseducation.co.uk/school/1474/download/2020-rocks_dev1_sc_mount_vesuviu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4" Type="http://schemas.openxmlformats.org/officeDocument/2006/relationships/image" Target="media/image1.png"/><Relationship Id="rId9" Type="http://schemas.openxmlformats.org/officeDocument/2006/relationships/hyperlink" Target="https://iframe.dacast.com/vod/e0fca63d7ceeb0dc78d6f49f821d0388/322613a0-ca82-bf67-8d10-f93f1d4f133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1667</Words>
  <Characters>9505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Joanne</dc:creator>
  <cp:keywords/>
  <dc:description/>
  <cp:lastModifiedBy>Daniel McGregor</cp:lastModifiedBy>
  <cp:revision>4</cp:revision>
  <cp:lastPrinted>2022-05-24T10:25:00Z</cp:lastPrinted>
  <dcterms:created xsi:type="dcterms:W3CDTF">2022-06-30T12:37:00Z</dcterms:created>
  <dcterms:modified xsi:type="dcterms:W3CDTF">2022-09-15T19:40:00Z</dcterms:modified>
</cp:coreProperties>
</file>